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2D0" w:rsidRDefault="000B32D0"/>
    <w:p w:rsidR="000B32D0" w:rsidRDefault="000B32D0"/>
    <w:p w:rsidR="000B32D0" w:rsidRDefault="000B32D0"/>
    <w:p w:rsidR="000B32D0" w:rsidRDefault="000B32D0"/>
    <w:p w:rsidR="000B32D0" w:rsidRDefault="000B32D0"/>
    <w:p w:rsidR="000B32D0" w:rsidRDefault="00381201">
      <w:pPr>
        <w:jc w:val="center"/>
        <w:rPr>
          <w:b/>
          <w:sz w:val="72"/>
          <w:szCs w:val="72"/>
        </w:rPr>
      </w:pPr>
      <w:r>
        <w:rPr>
          <w:rFonts w:hint="eastAsia"/>
          <w:b/>
          <w:sz w:val="72"/>
          <w:szCs w:val="72"/>
        </w:rPr>
        <w:t>山西三晋报刊传媒集团</w:t>
      </w:r>
    </w:p>
    <w:p w:rsidR="000B32D0" w:rsidRDefault="000B32D0">
      <w:pPr>
        <w:rPr>
          <w:sz w:val="72"/>
          <w:szCs w:val="72"/>
        </w:rPr>
      </w:pPr>
    </w:p>
    <w:p w:rsidR="000B32D0" w:rsidRDefault="00381201">
      <w:pPr>
        <w:jc w:val="center"/>
        <w:rPr>
          <w:b/>
          <w:sz w:val="52"/>
          <w:szCs w:val="52"/>
        </w:rPr>
      </w:pPr>
      <w:r>
        <w:rPr>
          <w:b/>
          <w:sz w:val="52"/>
          <w:szCs w:val="52"/>
        </w:rPr>
        <w:t>20</w:t>
      </w:r>
      <w:r>
        <w:rPr>
          <w:rFonts w:hint="eastAsia"/>
          <w:b/>
          <w:sz w:val="52"/>
          <w:szCs w:val="52"/>
        </w:rPr>
        <w:t>2</w:t>
      </w:r>
      <w:r w:rsidR="00731544">
        <w:rPr>
          <w:rFonts w:hint="eastAsia"/>
          <w:b/>
          <w:sz w:val="52"/>
          <w:szCs w:val="52"/>
        </w:rPr>
        <w:t>1</w:t>
      </w:r>
      <w:r>
        <w:rPr>
          <w:rFonts w:hint="eastAsia"/>
          <w:b/>
          <w:sz w:val="52"/>
          <w:szCs w:val="52"/>
        </w:rPr>
        <w:t>年年度报告</w:t>
      </w:r>
    </w:p>
    <w:p w:rsidR="000B32D0" w:rsidRDefault="000B32D0">
      <w:pPr>
        <w:ind w:firstLineChars="50" w:firstLine="260"/>
        <w:rPr>
          <w:sz w:val="52"/>
          <w:szCs w:val="52"/>
        </w:rPr>
      </w:pPr>
    </w:p>
    <w:p w:rsidR="000B32D0" w:rsidRDefault="000B32D0">
      <w:pPr>
        <w:ind w:firstLineChars="50" w:firstLine="160"/>
        <w:rPr>
          <w:sz w:val="32"/>
          <w:szCs w:val="32"/>
        </w:rPr>
      </w:pPr>
    </w:p>
    <w:p w:rsidR="000B32D0" w:rsidRPr="00731544" w:rsidRDefault="000B32D0">
      <w:pPr>
        <w:ind w:firstLineChars="50" w:firstLine="160"/>
        <w:rPr>
          <w:sz w:val="32"/>
          <w:szCs w:val="32"/>
        </w:rPr>
      </w:pPr>
    </w:p>
    <w:p w:rsidR="000B32D0" w:rsidRDefault="000B32D0">
      <w:pPr>
        <w:ind w:firstLineChars="50" w:firstLine="160"/>
        <w:rPr>
          <w:sz w:val="32"/>
          <w:szCs w:val="32"/>
        </w:rPr>
      </w:pPr>
    </w:p>
    <w:p w:rsidR="000B32D0" w:rsidRDefault="000B32D0">
      <w:pPr>
        <w:ind w:firstLineChars="50" w:firstLine="160"/>
        <w:rPr>
          <w:sz w:val="32"/>
          <w:szCs w:val="32"/>
        </w:rPr>
      </w:pPr>
    </w:p>
    <w:p w:rsidR="000B32D0" w:rsidRDefault="000B32D0">
      <w:pPr>
        <w:ind w:firstLineChars="50" w:firstLine="160"/>
        <w:rPr>
          <w:sz w:val="32"/>
          <w:szCs w:val="32"/>
        </w:rPr>
      </w:pPr>
    </w:p>
    <w:p w:rsidR="000B32D0" w:rsidRDefault="00381201">
      <w:pPr>
        <w:tabs>
          <w:tab w:val="left" w:pos="3660"/>
        </w:tabs>
        <w:ind w:firstLineChars="849" w:firstLine="3068"/>
        <w:rPr>
          <w:b/>
          <w:sz w:val="36"/>
          <w:szCs w:val="36"/>
        </w:rPr>
      </w:pPr>
      <w:r>
        <w:rPr>
          <w:rFonts w:hint="eastAsia"/>
          <w:b/>
          <w:sz w:val="36"/>
          <w:szCs w:val="36"/>
        </w:rPr>
        <w:t>单位负责人签字：</w:t>
      </w:r>
    </w:p>
    <w:p w:rsidR="000B32D0" w:rsidRDefault="000B32D0">
      <w:pPr>
        <w:rPr>
          <w:b/>
          <w:sz w:val="32"/>
          <w:szCs w:val="32"/>
        </w:rPr>
      </w:pPr>
    </w:p>
    <w:p w:rsidR="000B32D0" w:rsidRDefault="000B32D0">
      <w:pPr>
        <w:rPr>
          <w:b/>
          <w:sz w:val="32"/>
          <w:szCs w:val="32"/>
        </w:rPr>
      </w:pPr>
    </w:p>
    <w:p w:rsidR="000B32D0" w:rsidRDefault="00381201">
      <w:pPr>
        <w:wordWrap w:val="0"/>
        <w:jc w:val="right"/>
        <w:rPr>
          <w:b/>
          <w:sz w:val="32"/>
          <w:szCs w:val="32"/>
        </w:rPr>
      </w:pPr>
      <w:r>
        <w:rPr>
          <w:b/>
          <w:sz w:val="32"/>
          <w:szCs w:val="32"/>
        </w:rPr>
        <w:t xml:space="preserve">    </w:t>
      </w:r>
      <w:r>
        <w:rPr>
          <w:rFonts w:hint="eastAsia"/>
          <w:b/>
          <w:sz w:val="32"/>
          <w:szCs w:val="32"/>
        </w:rPr>
        <w:t>山西三晋报刊传媒集团有限责任公司</w:t>
      </w:r>
    </w:p>
    <w:p w:rsidR="000B32D0" w:rsidRDefault="000B32D0">
      <w:pPr>
        <w:rPr>
          <w:b/>
          <w:sz w:val="32"/>
          <w:szCs w:val="32"/>
        </w:rPr>
      </w:pPr>
    </w:p>
    <w:p w:rsidR="000B32D0" w:rsidRDefault="000B32D0">
      <w:pPr>
        <w:rPr>
          <w:b/>
        </w:rPr>
      </w:pPr>
    </w:p>
    <w:p w:rsidR="000B32D0" w:rsidRDefault="000B32D0">
      <w:pPr>
        <w:rPr>
          <w:b/>
        </w:rPr>
      </w:pPr>
    </w:p>
    <w:p w:rsidR="000B32D0" w:rsidRDefault="000B32D0">
      <w:pPr>
        <w:rPr>
          <w:b/>
        </w:rPr>
      </w:pPr>
    </w:p>
    <w:p w:rsidR="000B32D0" w:rsidRDefault="000B32D0"/>
    <w:p w:rsidR="000B32D0" w:rsidRDefault="000B32D0">
      <w:pPr>
        <w:spacing w:line="480" w:lineRule="auto"/>
        <w:rPr>
          <w:sz w:val="28"/>
          <w:szCs w:val="28"/>
        </w:rPr>
      </w:pPr>
    </w:p>
    <w:p w:rsidR="000B32D0" w:rsidRDefault="000B32D0">
      <w:pPr>
        <w:pStyle w:val="a5"/>
        <w:shd w:val="clear" w:color="auto" w:fill="FFFFFF"/>
        <w:spacing w:before="210" w:beforeAutospacing="0" w:after="0" w:afterAutospacing="0" w:line="378" w:lineRule="atLeast"/>
        <w:rPr>
          <w:b/>
          <w:bCs/>
          <w:sz w:val="28"/>
          <w:szCs w:val="28"/>
        </w:rPr>
      </w:pPr>
    </w:p>
    <w:p w:rsidR="000B32D0" w:rsidRDefault="00381201">
      <w:pPr>
        <w:pStyle w:val="a5"/>
        <w:shd w:val="clear" w:color="auto" w:fill="FFFFFF"/>
        <w:spacing w:before="210" w:beforeAutospacing="0" w:after="0" w:afterAutospacing="0" w:line="378" w:lineRule="atLeast"/>
        <w:jc w:val="center"/>
        <w:rPr>
          <w:b/>
          <w:bCs/>
          <w:sz w:val="32"/>
          <w:szCs w:val="32"/>
        </w:rPr>
      </w:pPr>
      <w:r>
        <w:rPr>
          <w:rFonts w:hint="eastAsia"/>
          <w:b/>
          <w:bCs/>
          <w:sz w:val="32"/>
          <w:szCs w:val="32"/>
        </w:rPr>
        <w:t>山西三晋报刊传媒集团有限责任公司</w:t>
      </w:r>
    </w:p>
    <w:p w:rsidR="000B32D0" w:rsidRDefault="00381201">
      <w:pPr>
        <w:pStyle w:val="a5"/>
        <w:shd w:val="clear" w:color="auto" w:fill="FFFFFF"/>
        <w:spacing w:before="210" w:beforeAutospacing="0" w:after="0" w:afterAutospacing="0" w:line="378" w:lineRule="atLeast"/>
        <w:jc w:val="center"/>
        <w:rPr>
          <w:b/>
          <w:bCs/>
          <w:sz w:val="32"/>
          <w:szCs w:val="32"/>
        </w:rPr>
      </w:pPr>
      <w:r>
        <w:rPr>
          <w:rFonts w:hint="eastAsia"/>
          <w:b/>
          <w:bCs/>
          <w:sz w:val="32"/>
          <w:szCs w:val="32"/>
        </w:rPr>
        <w:t>202</w:t>
      </w:r>
      <w:r w:rsidR="00731544">
        <w:rPr>
          <w:rFonts w:hint="eastAsia"/>
          <w:b/>
          <w:bCs/>
          <w:sz w:val="32"/>
          <w:szCs w:val="32"/>
        </w:rPr>
        <w:t>1</w:t>
      </w:r>
      <w:r>
        <w:rPr>
          <w:rFonts w:hint="eastAsia"/>
          <w:b/>
          <w:bCs/>
          <w:sz w:val="32"/>
          <w:szCs w:val="32"/>
        </w:rPr>
        <w:t>年年度财务等重大信息</w:t>
      </w:r>
    </w:p>
    <w:p w:rsidR="000B32D0" w:rsidRDefault="00381201">
      <w:pPr>
        <w:pStyle w:val="a5"/>
        <w:shd w:val="clear" w:color="auto" w:fill="FFFFFF"/>
        <w:spacing w:before="210" w:beforeAutospacing="0" w:after="0" w:afterAutospacing="0" w:line="378" w:lineRule="atLeast"/>
        <w:rPr>
          <w:b/>
          <w:color w:val="000000"/>
          <w:sz w:val="28"/>
          <w:szCs w:val="28"/>
        </w:rPr>
      </w:pPr>
      <w:r>
        <w:rPr>
          <w:rFonts w:hint="eastAsia"/>
          <w:b/>
          <w:bCs/>
          <w:sz w:val="28"/>
          <w:szCs w:val="28"/>
        </w:rPr>
        <w:t>一</w:t>
      </w:r>
      <w:r>
        <w:rPr>
          <w:rFonts w:hint="eastAsia"/>
          <w:b/>
          <w:color w:val="000000"/>
          <w:sz w:val="28"/>
          <w:szCs w:val="28"/>
        </w:rPr>
        <w:t>、年度报告</w:t>
      </w:r>
    </w:p>
    <w:p w:rsidR="000B32D0" w:rsidRDefault="00381201">
      <w:pPr>
        <w:pStyle w:val="a5"/>
        <w:shd w:val="clear" w:color="auto" w:fill="FFFFFF"/>
        <w:spacing w:before="210" w:beforeAutospacing="0" w:after="0" w:afterAutospacing="0" w:line="378" w:lineRule="atLeast"/>
        <w:rPr>
          <w:color w:val="000000"/>
          <w:sz w:val="28"/>
          <w:szCs w:val="28"/>
        </w:rPr>
      </w:pPr>
      <w:r>
        <w:rPr>
          <w:rFonts w:hint="eastAsia"/>
          <w:color w:val="000000"/>
          <w:sz w:val="28"/>
          <w:szCs w:val="28"/>
        </w:rPr>
        <w:t>（一）企业基本情况</w:t>
      </w:r>
    </w:p>
    <w:p w:rsidR="000B32D0" w:rsidRDefault="00381201">
      <w:pPr>
        <w:pStyle w:val="a5"/>
        <w:shd w:val="clear" w:color="auto" w:fill="FFFFFF"/>
        <w:spacing w:before="210" w:beforeAutospacing="0" w:after="0" w:afterAutospacing="0" w:line="378" w:lineRule="atLeast"/>
        <w:ind w:firstLine="420"/>
        <w:rPr>
          <w:color w:val="000000"/>
          <w:sz w:val="28"/>
          <w:szCs w:val="28"/>
        </w:rPr>
      </w:pPr>
      <w:r>
        <w:rPr>
          <w:rFonts w:hint="eastAsia"/>
          <w:color w:val="000000"/>
          <w:sz w:val="28"/>
          <w:szCs w:val="28"/>
        </w:rPr>
        <w:t>中文名称：山西三晋报刊传媒集团有限责任公司</w:t>
      </w:r>
      <w:r>
        <w:rPr>
          <w:color w:val="000000"/>
          <w:sz w:val="28"/>
          <w:szCs w:val="28"/>
        </w:rPr>
        <w:t xml:space="preserve">  </w:t>
      </w:r>
    </w:p>
    <w:p w:rsidR="000B32D0" w:rsidRDefault="00381201">
      <w:pPr>
        <w:pStyle w:val="a5"/>
        <w:shd w:val="clear" w:color="auto" w:fill="FFFFFF"/>
        <w:spacing w:before="210" w:beforeAutospacing="0" w:after="0" w:afterAutospacing="0" w:line="378" w:lineRule="atLeast"/>
        <w:ind w:firstLine="420"/>
        <w:rPr>
          <w:color w:val="000000"/>
          <w:sz w:val="28"/>
          <w:szCs w:val="28"/>
        </w:rPr>
      </w:pPr>
      <w:r>
        <w:rPr>
          <w:rFonts w:hint="eastAsia"/>
          <w:color w:val="000000"/>
          <w:sz w:val="28"/>
          <w:szCs w:val="28"/>
        </w:rPr>
        <w:t>简称：三晋报刊传媒集团</w:t>
      </w:r>
    </w:p>
    <w:p w:rsidR="000B32D0" w:rsidRDefault="00381201">
      <w:pPr>
        <w:pStyle w:val="a5"/>
        <w:shd w:val="clear" w:color="auto" w:fill="FFFFFF"/>
        <w:spacing w:before="210" w:beforeAutospacing="0" w:after="0" w:afterAutospacing="0" w:line="378" w:lineRule="atLeast"/>
        <w:ind w:firstLine="420"/>
        <w:rPr>
          <w:color w:val="000000"/>
          <w:sz w:val="28"/>
          <w:szCs w:val="28"/>
        </w:rPr>
      </w:pPr>
      <w:r>
        <w:rPr>
          <w:rFonts w:hint="eastAsia"/>
          <w:color w:val="000000"/>
          <w:sz w:val="28"/>
          <w:szCs w:val="28"/>
        </w:rPr>
        <w:t>英文名称：</w:t>
      </w:r>
      <w:r>
        <w:rPr>
          <w:color w:val="000000"/>
          <w:sz w:val="28"/>
          <w:szCs w:val="28"/>
        </w:rPr>
        <w:t>Shanxi Sanjin Press Media Group Co.,Ltd</w:t>
      </w:r>
    </w:p>
    <w:p w:rsidR="000B32D0" w:rsidRDefault="00381201">
      <w:pPr>
        <w:pStyle w:val="a5"/>
        <w:shd w:val="clear" w:color="auto" w:fill="FFFFFF"/>
        <w:spacing w:before="210" w:beforeAutospacing="0" w:after="0" w:afterAutospacing="0" w:line="378" w:lineRule="atLeast"/>
        <w:ind w:firstLine="420"/>
        <w:rPr>
          <w:color w:val="000000"/>
          <w:sz w:val="28"/>
          <w:szCs w:val="28"/>
        </w:rPr>
      </w:pPr>
      <w:r>
        <w:rPr>
          <w:rFonts w:hint="eastAsia"/>
          <w:color w:val="000000"/>
          <w:sz w:val="28"/>
          <w:szCs w:val="28"/>
        </w:rPr>
        <w:t>缩写：</w:t>
      </w:r>
      <w:r>
        <w:rPr>
          <w:color w:val="000000"/>
          <w:sz w:val="28"/>
          <w:szCs w:val="28"/>
        </w:rPr>
        <w:t>SPMG</w:t>
      </w:r>
    </w:p>
    <w:p w:rsidR="000B32D0" w:rsidRDefault="00381201">
      <w:pPr>
        <w:pStyle w:val="a5"/>
        <w:shd w:val="clear" w:color="auto" w:fill="FFFFFF"/>
        <w:spacing w:before="210" w:beforeAutospacing="0" w:after="0" w:afterAutospacing="0" w:line="378" w:lineRule="atLeast"/>
        <w:ind w:firstLine="420"/>
        <w:rPr>
          <w:color w:val="000000"/>
          <w:sz w:val="28"/>
          <w:szCs w:val="28"/>
        </w:rPr>
      </w:pPr>
      <w:r>
        <w:rPr>
          <w:rFonts w:hint="eastAsia"/>
          <w:color w:val="000000"/>
          <w:sz w:val="28"/>
          <w:szCs w:val="28"/>
        </w:rPr>
        <w:t>法定代表人：李永明</w:t>
      </w:r>
    </w:p>
    <w:p w:rsidR="000B32D0" w:rsidRDefault="00381201">
      <w:pPr>
        <w:pStyle w:val="a5"/>
        <w:shd w:val="clear" w:color="auto" w:fill="FFFFFF"/>
        <w:spacing w:before="210" w:beforeAutospacing="0" w:after="0" w:afterAutospacing="0" w:line="378" w:lineRule="atLeast"/>
        <w:ind w:firstLine="420"/>
        <w:rPr>
          <w:color w:val="000000"/>
          <w:sz w:val="28"/>
          <w:szCs w:val="28"/>
        </w:rPr>
      </w:pPr>
      <w:r>
        <w:rPr>
          <w:rFonts w:hint="eastAsia"/>
          <w:color w:val="000000"/>
          <w:sz w:val="28"/>
          <w:szCs w:val="28"/>
        </w:rPr>
        <w:t>股东名称：山西出版传媒集团有限责任公司</w:t>
      </w:r>
    </w:p>
    <w:p w:rsidR="000B32D0" w:rsidRDefault="00381201">
      <w:pPr>
        <w:pStyle w:val="a5"/>
        <w:shd w:val="clear" w:color="auto" w:fill="FFFFFF"/>
        <w:spacing w:before="210" w:beforeAutospacing="0" w:after="0" w:afterAutospacing="0" w:line="378" w:lineRule="atLeast"/>
        <w:ind w:firstLine="420"/>
        <w:rPr>
          <w:color w:val="000000"/>
          <w:sz w:val="28"/>
          <w:szCs w:val="28"/>
        </w:rPr>
      </w:pPr>
      <w:r>
        <w:rPr>
          <w:rFonts w:hint="eastAsia"/>
          <w:color w:val="000000"/>
          <w:sz w:val="28"/>
          <w:szCs w:val="28"/>
        </w:rPr>
        <w:t>注册地址：太原市柳巷南路云路街</w:t>
      </w:r>
      <w:r>
        <w:rPr>
          <w:color w:val="000000"/>
          <w:sz w:val="28"/>
          <w:szCs w:val="28"/>
        </w:rPr>
        <w:t>2</w:t>
      </w:r>
      <w:r>
        <w:rPr>
          <w:rFonts w:hint="eastAsia"/>
          <w:color w:val="000000"/>
          <w:sz w:val="28"/>
          <w:szCs w:val="28"/>
        </w:rPr>
        <w:t>号</w:t>
      </w:r>
      <w:r>
        <w:rPr>
          <w:color w:val="000000"/>
          <w:sz w:val="28"/>
          <w:szCs w:val="28"/>
        </w:rPr>
        <w:t> </w:t>
      </w:r>
    </w:p>
    <w:p w:rsidR="000B32D0" w:rsidRDefault="00381201">
      <w:pPr>
        <w:pStyle w:val="a5"/>
        <w:shd w:val="clear" w:color="auto" w:fill="FFFFFF"/>
        <w:spacing w:before="210" w:beforeAutospacing="0" w:after="0" w:afterAutospacing="0" w:line="378" w:lineRule="atLeast"/>
        <w:ind w:firstLine="420"/>
        <w:rPr>
          <w:color w:val="000000"/>
          <w:sz w:val="28"/>
          <w:szCs w:val="28"/>
        </w:rPr>
      </w:pPr>
      <w:r>
        <w:rPr>
          <w:rFonts w:hint="eastAsia"/>
          <w:color w:val="000000"/>
          <w:sz w:val="28"/>
          <w:szCs w:val="28"/>
        </w:rPr>
        <w:t>办公地址：太原市柳巷南路云路街</w:t>
      </w:r>
      <w:r>
        <w:rPr>
          <w:color w:val="000000"/>
          <w:sz w:val="28"/>
          <w:szCs w:val="28"/>
        </w:rPr>
        <w:t>2</w:t>
      </w:r>
      <w:r>
        <w:rPr>
          <w:rFonts w:hint="eastAsia"/>
          <w:color w:val="000000"/>
          <w:sz w:val="28"/>
          <w:szCs w:val="28"/>
        </w:rPr>
        <w:t>号</w:t>
      </w:r>
      <w:r>
        <w:rPr>
          <w:color w:val="000000"/>
          <w:sz w:val="28"/>
          <w:szCs w:val="28"/>
        </w:rPr>
        <w:t xml:space="preserve">  </w:t>
      </w:r>
    </w:p>
    <w:p w:rsidR="000B32D0" w:rsidRDefault="00381201">
      <w:pPr>
        <w:pStyle w:val="a5"/>
        <w:shd w:val="clear" w:color="auto" w:fill="FFFFFF"/>
        <w:spacing w:before="210" w:beforeAutospacing="0" w:after="0" w:afterAutospacing="0" w:line="378" w:lineRule="atLeast"/>
        <w:ind w:firstLine="420"/>
        <w:rPr>
          <w:color w:val="000000"/>
          <w:sz w:val="28"/>
          <w:szCs w:val="28"/>
        </w:rPr>
      </w:pPr>
      <w:r>
        <w:rPr>
          <w:rFonts w:hint="eastAsia"/>
          <w:color w:val="000000"/>
          <w:sz w:val="28"/>
          <w:szCs w:val="28"/>
        </w:rPr>
        <w:t>邮政编码：</w:t>
      </w:r>
      <w:r>
        <w:rPr>
          <w:color w:val="000000"/>
          <w:sz w:val="28"/>
          <w:szCs w:val="28"/>
        </w:rPr>
        <w:t>030000</w:t>
      </w:r>
    </w:p>
    <w:p w:rsidR="000B32D0" w:rsidRDefault="00381201">
      <w:pPr>
        <w:pStyle w:val="a5"/>
        <w:shd w:val="clear" w:color="auto" w:fill="FFFFFF"/>
        <w:spacing w:before="210" w:beforeAutospacing="0" w:after="0" w:afterAutospacing="0" w:line="378" w:lineRule="atLeast"/>
        <w:ind w:firstLine="420"/>
        <w:rPr>
          <w:color w:val="000000"/>
          <w:sz w:val="28"/>
          <w:szCs w:val="28"/>
        </w:rPr>
      </w:pPr>
      <w:r>
        <w:rPr>
          <w:rFonts w:hint="eastAsia"/>
          <w:color w:val="000000"/>
          <w:sz w:val="28"/>
          <w:szCs w:val="28"/>
        </w:rPr>
        <w:t>网</w:t>
      </w:r>
      <w:r>
        <w:rPr>
          <w:color w:val="000000"/>
          <w:sz w:val="28"/>
          <w:szCs w:val="28"/>
        </w:rPr>
        <w:t xml:space="preserve">    </w:t>
      </w:r>
      <w:r>
        <w:rPr>
          <w:rFonts w:hint="eastAsia"/>
          <w:color w:val="000000"/>
          <w:sz w:val="28"/>
          <w:szCs w:val="28"/>
        </w:rPr>
        <w:t>址：</w:t>
      </w:r>
      <w:r>
        <w:rPr>
          <w:color w:val="000000"/>
          <w:sz w:val="28"/>
          <w:szCs w:val="28"/>
        </w:rPr>
        <w:t xml:space="preserve"> </w:t>
      </w:r>
      <w:r>
        <w:rPr>
          <w:sz w:val="28"/>
          <w:szCs w:val="28"/>
        </w:rPr>
        <w:t>www.sanjinmedia.com</w:t>
      </w:r>
    </w:p>
    <w:p w:rsidR="000B32D0" w:rsidRDefault="00381201">
      <w:pPr>
        <w:pStyle w:val="a5"/>
        <w:shd w:val="clear" w:color="auto" w:fill="FFFFFF"/>
        <w:spacing w:before="210" w:beforeAutospacing="0" w:after="0" w:afterAutospacing="0" w:line="480" w:lineRule="auto"/>
        <w:ind w:firstLine="420"/>
        <w:rPr>
          <w:color w:val="000000"/>
          <w:sz w:val="28"/>
          <w:szCs w:val="28"/>
        </w:rPr>
      </w:pPr>
      <w:r>
        <w:rPr>
          <w:rFonts w:hint="eastAsia"/>
          <w:color w:val="000000"/>
          <w:sz w:val="28"/>
          <w:szCs w:val="28"/>
        </w:rPr>
        <w:lastRenderedPageBreak/>
        <w:t>经营范围：广告的制作、代理、发布；图文设计及制作；计算机软硬件的开发与销售；会议会展服务；企业形象策划；市场营销策划；动漫设计；文化艺术交流；活动策划。</w:t>
      </w:r>
    </w:p>
    <w:p w:rsidR="000B32D0" w:rsidRDefault="00381201">
      <w:pPr>
        <w:pStyle w:val="a5"/>
        <w:shd w:val="clear" w:color="auto" w:fill="FFFFFF"/>
        <w:spacing w:before="210" w:beforeAutospacing="0" w:after="0" w:afterAutospacing="0" w:line="480" w:lineRule="auto"/>
        <w:ind w:firstLineChars="200" w:firstLine="560"/>
        <w:rPr>
          <w:color w:val="000000"/>
          <w:sz w:val="28"/>
          <w:szCs w:val="28"/>
        </w:rPr>
      </w:pPr>
      <w:r>
        <w:rPr>
          <w:rFonts w:hint="eastAsia"/>
          <w:color w:val="000000"/>
          <w:sz w:val="28"/>
          <w:szCs w:val="28"/>
        </w:rPr>
        <w:t>单位简介：山西三晋报刊传媒集团有限责任公司成立于</w:t>
      </w:r>
      <w:r>
        <w:rPr>
          <w:color w:val="000000"/>
          <w:sz w:val="28"/>
          <w:szCs w:val="28"/>
        </w:rPr>
        <w:t>2012</w:t>
      </w:r>
      <w:r>
        <w:rPr>
          <w:rFonts w:hint="eastAsia"/>
          <w:color w:val="000000"/>
          <w:sz w:val="28"/>
          <w:szCs w:val="28"/>
        </w:rPr>
        <w:t>年</w:t>
      </w:r>
      <w:r>
        <w:rPr>
          <w:color w:val="000000"/>
          <w:sz w:val="28"/>
          <w:szCs w:val="28"/>
        </w:rPr>
        <w:t>1</w:t>
      </w:r>
      <w:r w:rsidR="00EB0F2B">
        <w:rPr>
          <w:rFonts w:hint="eastAsia"/>
          <w:color w:val="000000"/>
          <w:sz w:val="28"/>
          <w:szCs w:val="28"/>
        </w:rPr>
        <w:t>0</w:t>
      </w:r>
      <w:r>
        <w:rPr>
          <w:rFonts w:hint="eastAsia"/>
          <w:color w:val="000000"/>
          <w:sz w:val="28"/>
          <w:szCs w:val="28"/>
        </w:rPr>
        <w:t>月，其前身为山西出版传媒集团有限责任公司报刊中心，经济业务实行独立核算，下属16个独立核算单位。合并范围有16个单位，分别为山西三晋报刊传媒集团有限责任公司、《学习报》社有限责任公司、《当代金融家》杂志社有限责任公司、《名作欣赏》杂志社有限责任公司、《新作文》杂志社有限责任公司、《文化产业》杂志社有限责任公司、《销售与管理》杂志社有限责任公司、《教育》杂志社有限责任公司、《政府法制》杂志社有限责任公司、《中外童话故事》杂志社有限责任公司、《新课程》杂志社有限责任公司、《新晋商》杂志社有限责任公司、山西画报社有限责任公司、太原中智网络科技有限公司、山西同高教育科技有限公司、《老友导报》社有限责任公司。</w:t>
      </w:r>
    </w:p>
    <w:p w:rsidR="000B32D0" w:rsidRDefault="000B32D0">
      <w:pPr>
        <w:pStyle w:val="a5"/>
        <w:shd w:val="clear" w:color="auto" w:fill="FFFFFF"/>
        <w:spacing w:before="210" w:beforeAutospacing="0" w:after="0" w:afterAutospacing="0" w:line="480" w:lineRule="auto"/>
        <w:ind w:firstLineChars="150" w:firstLine="420"/>
        <w:rPr>
          <w:color w:val="000000"/>
          <w:sz w:val="28"/>
          <w:szCs w:val="28"/>
        </w:rPr>
      </w:pPr>
    </w:p>
    <w:p w:rsidR="000B32D0" w:rsidRDefault="00381201">
      <w:pPr>
        <w:pStyle w:val="a5"/>
        <w:shd w:val="clear" w:color="auto" w:fill="FFFFFF"/>
        <w:spacing w:before="210" w:beforeAutospacing="0" w:after="0" w:afterAutospacing="0" w:line="480" w:lineRule="auto"/>
        <w:rPr>
          <w:color w:val="000000"/>
          <w:sz w:val="28"/>
          <w:szCs w:val="28"/>
        </w:rPr>
      </w:pPr>
      <w:r>
        <w:rPr>
          <w:rFonts w:hint="eastAsia"/>
          <w:color w:val="000000"/>
          <w:sz w:val="28"/>
          <w:szCs w:val="28"/>
        </w:rPr>
        <w:t>（二）主要会计数据和财务指标</w:t>
      </w:r>
    </w:p>
    <w:p w:rsidR="000B32D0" w:rsidRDefault="00381201" w:rsidP="00666929">
      <w:pPr>
        <w:pStyle w:val="a5"/>
        <w:shd w:val="clear" w:color="auto" w:fill="FFFFFF"/>
        <w:spacing w:before="210" w:beforeAutospacing="0" w:after="0" w:afterAutospacing="0" w:line="480" w:lineRule="auto"/>
        <w:ind w:firstLineChars="196" w:firstLine="549"/>
        <w:rPr>
          <w:color w:val="000000"/>
          <w:sz w:val="28"/>
          <w:szCs w:val="28"/>
        </w:rPr>
      </w:pPr>
      <w:r>
        <w:rPr>
          <w:rFonts w:hint="eastAsia"/>
          <w:color w:val="000000"/>
          <w:sz w:val="28"/>
          <w:szCs w:val="28"/>
        </w:rPr>
        <w:t>审计后的主要财务数据如下表：</w:t>
      </w:r>
    </w:p>
    <w:p w:rsidR="000B32D0" w:rsidRDefault="000B32D0" w:rsidP="00666929">
      <w:pPr>
        <w:pStyle w:val="a5"/>
        <w:shd w:val="clear" w:color="auto" w:fill="FFFFFF"/>
        <w:spacing w:before="210" w:beforeAutospacing="0" w:after="0" w:afterAutospacing="0" w:line="480" w:lineRule="auto"/>
        <w:ind w:firstLineChars="196" w:firstLine="549"/>
        <w:rPr>
          <w:color w:val="000000"/>
          <w:sz w:val="28"/>
          <w:szCs w:val="28"/>
        </w:rPr>
      </w:pPr>
    </w:p>
    <w:p w:rsidR="000B32D0" w:rsidRDefault="000B32D0" w:rsidP="00666929">
      <w:pPr>
        <w:pStyle w:val="a5"/>
        <w:shd w:val="clear" w:color="auto" w:fill="FFFFFF"/>
        <w:spacing w:before="210" w:beforeAutospacing="0" w:after="0" w:afterAutospacing="0" w:line="480" w:lineRule="auto"/>
        <w:ind w:firstLineChars="196" w:firstLine="549"/>
        <w:rPr>
          <w:color w:val="000000"/>
          <w:sz w:val="28"/>
          <w:szCs w:val="28"/>
        </w:rPr>
      </w:pPr>
    </w:p>
    <w:tbl>
      <w:tblPr>
        <w:tblW w:w="8680" w:type="dxa"/>
        <w:tblInd w:w="93" w:type="dxa"/>
        <w:tblLook w:val="04A0"/>
      </w:tblPr>
      <w:tblGrid>
        <w:gridCol w:w="1780"/>
        <w:gridCol w:w="2300"/>
        <w:gridCol w:w="2300"/>
        <w:gridCol w:w="2300"/>
      </w:tblGrid>
      <w:tr w:rsidR="004D32F3">
        <w:trPr>
          <w:trHeight w:val="720"/>
        </w:trPr>
        <w:tc>
          <w:tcPr>
            <w:tcW w:w="1780" w:type="dxa"/>
            <w:tcBorders>
              <w:top w:val="single" w:sz="8" w:space="0" w:color="auto"/>
              <w:left w:val="single" w:sz="8" w:space="0" w:color="auto"/>
              <w:bottom w:val="single" w:sz="8" w:space="0" w:color="auto"/>
              <w:right w:val="single" w:sz="8" w:space="0" w:color="auto"/>
            </w:tcBorders>
            <w:shd w:val="clear" w:color="000000" w:fill="FFFFFF"/>
            <w:vAlign w:val="center"/>
          </w:tcPr>
          <w:p w:rsidR="004D32F3" w:rsidRDefault="004D32F3">
            <w:pPr>
              <w:rPr>
                <w:rFonts w:cs="宋体"/>
                <w:color w:val="000000"/>
                <w:szCs w:val="21"/>
              </w:rPr>
            </w:pPr>
            <w:r>
              <w:rPr>
                <w:color w:val="000000"/>
                <w:szCs w:val="21"/>
              </w:rPr>
              <w:t>   </w:t>
            </w:r>
            <w:r>
              <w:rPr>
                <w:rFonts w:hint="eastAsia"/>
                <w:color w:val="000000"/>
                <w:szCs w:val="21"/>
              </w:rPr>
              <w:t xml:space="preserve"> </w:t>
            </w:r>
            <w:r>
              <w:rPr>
                <w:rFonts w:hint="eastAsia"/>
                <w:color w:val="000000"/>
                <w:szCs w:val="21"/>
              </w:rPr>
              <w:t>项</w:t>
            </w:r>
            <w:r>
              <w:rPr>
                <w:color w:val="000000"/>
                <w:szCs w:val="21"/>
              </w:rPr>
              <w:t>   </w:t>
            </w:r>
            <w:r>
              <w:rPr>
                <w:rFonts w:hint="eastAsia"/>
                <w:color w:val="000000"/>
                <w:szCs w:val="21"/>
              </w:rPr>
              <w:t xml:space="preserve"> </w:t>
            </w:r>
            <w:r>
              <w:rPr>
                <w:rFonts w:hint="eastAsia"/>
                <w:color w:val="000000"/>
                <w:szCs w:val="21"/>
              </w:rPr>
              <w:t>目</w:t>
            </w:r>
          </w:p>
        </w:tc>
        <w:tc>
          <w:tcPr>
            <w:tcW w:w="2300" w:type="dxa"/>
            <w:tcBorders>
              <w:top w:val="single" w:sz="8" w:space="0" w:color="auto"/>
              <w:left w:val="nil"/>
              <w:bottom w:val="single" w:sz="8" w:space="0" w:color="auto"/>
              <w:right w:val="single" w:sz="8" w:space="0" w:color="auto"/>
            </w:tcBorders>
            <w:shd w:val="clear" w:color="000000" w:fill="FFFFFF"/>
            <w:vAlign w:val="center"/>
          </w:tcPr>
          <w:p w:rsidR="004D32F3" w:rsidRDefault="004D32F3">
            <w:pPr>
              <w:jc w:val="center"/>
              <w:rPr>
                <w:rFonts w:ascii="宋体" w:hAnsi="宋体" w:cs="宋体"/>
                <w:color w:val="000000"/>
                <w:szCs w:val="21"/>
              </w:rPr>
            </w:pPr>
            <w:r>
              <w:rPr>
                <w:rFonts w:hint="eastAsia"/>
                <w:color w:val="000000"/>
                <w:szCs w:val="21"/>
              </w:rPr>
              <w:t>年初余额</w:t>
            </w:r>
            <w:r>
              <w:rPr>
                <w:rFonts w:hint="eastAsia"/>
                <w:color w:val="000000"/>
                <w:szCs w:val="21"/>
              </w:rPr>
              <w:t>(</w:t>
            </w:r>
            <w:r>
              <w:rPr>
                <w:rFonts w:hint="eastAsia"/>
                <w:color w:val="000000"/>
                <w:szCs w:val="21"/>
              </w:rPr>
              <w:t>万元</w:t>
            </w:r>
            <w:r>
              <w:rPr>
                <w:rFonts w:hint="eastAsia"/>
                <w:color w:val="000000"/>
                <w:szCs w:val="21"/>
              </w:rPr>
              <w:t>)</w:t>
            </w:r>
          </w:p>
        </w:tc>
        <w:tc>
          <w:tcPr>
            <w:tcW w:w="2300" w:type="dxa"/>
            <w:tcBorders>
              <w:top w:val="single" w:sz="8" w:space="0" w:color="auto"/>
              <w:left w:val="nil"/>
              <w:bottom w:val="single" w:sz="8" w:space="0" w:color="auto"/>
              <w:right w:val="single" w:sz="8" w:space="0" w:color="auto"/>
            </w:tcBorders>
            <w:shd w:val="clear" w:color="000000" w:fill="FFFFFF"/>
            <w:vAlign w:val="center"/>
          </w:tcPr>
          <w:p w:rsidR="004D32F3" w:rsidRDefault="004D32F3">
            <w:pPr>
              <w:jc w:val="center"/>
              <w:rPr>
                <w:rFonts w:ascii="宋体" w:hAnsi="宋体" w:cs="宋体"/>
                <w:color w:val="000000"/>
                <w:szCs w:val="21"/>
              </w:rPr>
            </w:pPr>
            <w:r>
              <w:rPr>
                <w:rFonts w:hint="eastAsia"/>
                <w:color w:val="000000"/>
                <w:szCs w:val="21"/>
              </w:rPr>
              <w:t>期末余额</w:t>
            </w:r>
            <w:r>
              <w:rPr>
                <w:rFonts w:hint="eastAsia"/>
                <w:color w:val="000000"/>
                <w:szCs w:val="21"/>
              </w:rPr>
              <w:t>(</w:t>
            </w:r>
            <w:r>
              <w:rPr>
                <w:rFonts w:hint="eastAsia"/>
                <w:color w:val="000000"/>
                <w:szCs w:val="21"/>
              </w:rPr>
              <w:t>万元</w:t>
            </w:r>
            <w:r>
              <w:rPr>
                <w:rFonts w:hint="eastAsia"/>
                <w:color w:val="000000"/>
                <w:szCs w:val="21"/>
              </w:rPr>
              <w:t>)</w:t>
            </w:r>
          </w:p>
        </w:tc>
        <w:tc>
          <w:tcPr>
            <w:tcW w:w="2300" w:type="dxa"/>
            <w:tcBorders>
              <w:top w:val="single" w:sz="8" w:space="0" w:color="auto"/>
              <w:left w:val="nil"/>
              <w:bottom w:val="single" w:sz="8" w:space="0" w:color="auto"/>
              <w:right w:val="single" w:sz="8" w:space="0" w:color="auto"/>
            </w:tcBorders>
            <w:shd w:val="clear" w:color="000000" w:fill="FFFFFF"/>
            <w:vAlign w:val="center"/>
          </w:tcPr>
          <w:p w:rsidR="004D32F3" w:rsidRDefault="004D32F3">
            <w:pPr>
              <w:jc w:val="center"/>
              <w:rPr>
                <w:rFonts w:ascii="宋体" w:hAnsi="宋体" w:cs="宋体"/>
                <w:color w:val="000000"/>
                <w:szCs w:val="21"/>
              </w:rPr>
            </w:pPr>
            <w:r>
              <w:rPr>
                <w:rFonts w:hint="eastAsia"/>
                <w:color w:val="000000"/>
                <w:szCs w:val="21"/>
              </w:rPr>
              <w:t>变动比率</w:t>
            </w:r>
          </w:p>
        </w:tc>
      </w:tr>
      <w:tr w:rsidR="004D32F3">
        <w:trPr>
          <w:trHeight w:val="615"/>
        </w:trPr>
        <w:tc>
          <w:tcPr>
            <w:tcW w:w="1780" w:type="dxa"/>
            <w:tcBorders>
              <w:top w:val="nil"/>
              <w:left w:val="single" w:sz="8" w:space="0" w:color="auto"/>
              <w:bottom w:val="single" w:sz="8" w:space="0" w:color="auto"/>
              <w:right w:val="single" w:sz="8" w:space="0" w:color="auto"/>
            </w:tcBorders>
            <w:shd w:val="clear" w:color="000000" w:fill="FFFFFF"/>
            <w:vAlign w:val="center"/>
          </w:tcPr>
          <w:p w:rsidR="004D32F3" w:rsidRDefault="004D32F3">
            <w:pPr>
              <w:rPr>
                <w:rFonts w:ascii="宋体" w:hAnsi="宋体" w:cs="宋体"/>
                <w:color w:val="000000"/>
                <w:szCs w:val="21"/>
              </w:rPr>
            </w:pPr>
            <w:r>
              <w:rPr>
                <w:rFonts w:hint="eastAsia"/>
                <w:color w:val="000000"/>
                <w:szCs w:val="21"/>
              </w:rPr>
              <w:t>资产总额</w:t>
            </w:r>
          </w:p>
        </w:tc>
        <w:tc>
          <w:tcPr>
            <w:tcW w:w="23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9223.58</w:t>
            </w:r>
          </w:p>
        </w:tc>
        <w:tc>
          <w:tcPr>
            <w:tcW w:w="23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9929.1</w:t>
            </w:r>
          </w:p>
        </w:tc>
        <w:tc>
          <w:tcPr>
            <w:tcW w:w="23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7.65%</w:t>
            </w:r>
          </w:p>
        </w:tc>
      </w:tr>
      <w:tr w:rsidR="004D32F3">
        <w:trPr>
          <w:trHeight w:val="615"/>
        </w:trPr>
        <w:tc>
          <w:tcPr>
            <w:tcW w:w="1780" w:type="dxa"/>
            <w:tcBorders>
              <w:top w:val="nil"/>
              <w:left w:val="single" w:sz="8" w:space="0" w:color="auto"/>
              <w:bottom w:val="single" w:sz="8" w:space="0" w:color="auto"/>
              <w:right w:val="single" w:sz="8" w:space="0" w:color="auto"/>
            </w:tcBorders>
            <w:shd w:val="clear" w:color="000000" w:fill="FFFFFF"/>
            <w:vAlign w:val="center"/>
          </w:tcPr>
          <w:p w:rsidR="004D32F3" w:rsidRDefault="004D32F3">
            <w:pPr>
              <w:rPr>
                <w:rFonts w:cs="宋体"/>
                <w:color w:val="000000"/>
                <w:szCs w:val="21"/>
              </w:rPr>
            </w:pPr>
            <w:r>
              <w:rPr>
                <w:color w:val="000000"/>
                <w:szCs w:val="21"/>
              </w:rPr>
              <w:t>   </w:t>
            </w:r>
            <w:r>
              <w:rPr>
                <w:rFonts w:hint="eastAsia"/>
                <w:color w:val="000000"/>
                <w:szCs w:val="21"/>
              </w:rPr>
              <w:t xml:space="preserve"> </w:t>
            </w:r>
            <w:r>
              <w:rPr>
                <w:rFonts w:hint="eastAsia"/>
                <w:color w:val="000000"/>
                <w:szCs w:val="21"/>
              </w:rPr>
              <w:t>应收账款</w:t>
            </w:r>
          </w:p>
        </w:tc>
        <w:tc>
          <w:tcPr>
            <w:tcW w:w="23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1704.69</w:t>
            </w:r>
          </w:p>
        </w:tc>
        <w:tc>
          <w:tcPr>
            <w:tcW w:w="23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1011.62</w:t>
            </w:r>
          </w:p>
        </w:tc>
        <w:tc>
          <w:tcPr>
            <w:tcW w:w="23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-40.66%</w:t>
            </w:r>
          </w:p>
        </w:tc>
      </w:tr>
      <w:tr w:rsidR="004D32F3">
        <w:trPr>
          <w:trHeight w:val="615"/>
        </w:trPr>
        <w:tc>
          <w:tcPr>
            <w:tcW w:w="1780" w:type="dxa"/>
            <w:tcBorders>
              <w:top w:val="nil"/>
              <w:left w:val="single" w:sz="8" w:space="0" w:color="auto"/>
              <w:bottom w:val="single" w:sz="8" w:space="0" w:color="auto"/>
              <w:right w:val="single" w:sz="8" w:space="0" w:color="auto"/>
            </w:tcBorders>
            <w:shd w:val="clear" w:color="000000" w:fill="FFFFFF"/>
            <w:vAlign w:val="center"/>
          </w:tcPr>
          <w:p w:rsidR="004D32F3" w:rsidRDefault="004D32F3">
            <w:pPr>
              <w:rPr>
                <w:rFonts w:ascii="宋体" w:hAnsi="宋体" w:cs="宋体"/>
                <w:color w:val="000000"/>
                <w:szCs w:val="21"/>
              </w:rPr>
            </w:pPr>
            <w:r>
              <w:rPr>
                <w:rFonts w:hint="eastAsia"/>
                <w:color w:val="000000"/>
                <w:szCs w:val="21"/>
              </w:rPr>
              <w:t xml:space="preserve">  </w:t>
            </w:r>
            <w:r>
              <w:rPr>
                <w:rFonts w:hint="eastAsia"/>
                <w:color w:val="000000"/>
                <w:szCs w:val="21"/>
              </w:rPr>
              <w:t>其他应收款</w:t>
            </w:r>
          </w:p>
        </w:tc>
        <w:tc>
          <w:tcPr>
            <w:tcW w:w="23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3495.88</w:t>
            </w:r>
          </w:p>
        </w:tc>
        <w:tc>
          <w:tcPr>
            <w:tcW w:w="23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5006.55</w:t>
            </w:r>
          </w:p>
        </w:tc>
        <w:tc>
          <w:tcPr>
            <w:tcW w:w="23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43.21%</w:t>
            </w:r>
          </w:p>
        </w:tc>
      </w:tr>
      <w:tr w:rsidR="004D32F3">
        <w:trPr>
          <w:trHeight w:val="615"/>
        </w:trPr>
        <w:tc>
          <w:tcPr>
            <w:tcW w:w="1780" w:type="dxa"/>
            <w:tcBorders>
              <w:top w:val="nil"/>
              <w:left w:val="single" w:sz="8" w:space="0" w:color="auto"/>
              <w:bottom w:val="single" w:sz="8" w:space="0" w:color="auto"/>
              <w:right w:val="single" w:sz="8" w:space="0" w:color="auto"/>
            </w:tcBorders>
            <w:shd w:val="clear" w:color="000000" w:fill="FFFFFF"/>
            <w:vAlign w:val="center"/>
          </w:tcPr>
          <w:p w:rsidR="004D32F3" w:rsidRDefault="004D32F3">
            <w:pPr>
              <w:rPr>
                <w:rFonts w:cs="宋体"/>
                <w:color w:val="000000"/>
                <w:szCs w:val="21"/>
              </w:rPr>
            </w:pPr>
            <w:r>
              <w:rPr>
                <w:color w:val="000000"/>
                <w:szCs w:val="21"/>
              </w:rPr>
              <w:t>  </w:t>
            </w:r>
            <w:r>
              <w:rPr>
                <w:rFonts w:hint="eastAsia"/>
                <w:color w:val="000000"/>
                <w:szCs w:val="21"/>
              </w:rPr>
              <w:t xml:space="preserve"> </w:t>
            </w:r>
            <w:r>
              <w:rPr>
                <w:rFonts w:hint="eastAsia"/>
                <w:color w:val="000000"/>
                <w:szCs w:val="21"/>
              </w:rPr>
              <w:t>存货</w:t>
            </w:r>
          </w:p>
        </w:tc>
        <w:tc>
          <w:tcPr>
            <w:tcW w:w="23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1157.52</w:t>
            </w:r>
          </w:p>
        </w:tc>
        <w:tc>
          <w:tcPr>
            <w:tcW w:w="23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1199.36</w:t>
            </w:r>
          </w:p>
        </w:tc>
        <w:tc>
          <w:tcPr>
            <w:tcW w:w="23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3.61%</w:t>
            </w:r>
          </w:p>
        </w:tc>
      </w:tr>
      <w:tr w:rsidR="004D32F3">
        <w:trPr>
          <w:trHeight w:val="615"/>
        </w:trPr>
        <w:tc>
          <w:tcPr>
            <w:tcW w:w="1780" w:type="dxa"/>
            <w:tcBorders>
              <w:top w:val="nil"/>
              <w:left w:val="single" w:sz="8" w:space="0" w:color="auto"/>
              <w:bottom w:val="single" w:sz="8" w:space="0" w:color="auto"/>
              <w:right w:val="single" w:sz="8" w:space="0" w:color="auto"/>
            </w:tcBorders>
            <w:shd w:val="clear" w:color="000000" w:fill="FFFFFF"/>
            <w:vAlign w:val="center"/>
          </w:tcPr>
          <w:p w:rsidR="004D32F3" w:rsidRDefault="004D32F3">
            <w:pPr>
              <w:rPr>
                <w:rFonts w:cs="宋体"/>
                <w:color w:val="000000"/>
                <w:szCs w:val="21"/>
              </w:rPr>
            </w:pPr>
            <w:r>
              <w:rPr>
                <w:color w:val="000000"/>
                <w:szCs w:val="21"/>
              </w:rPr>
              <w:t>  </w:t>
            </w:r>
            <w:r>
              <w:rPr>
                <w:rFonts w:hint="eastAsia"/>
                <w:color w:val="000000"/>
                <w:szCs w:val="21"/>
              </w:rPr>
              <w:t xml:space="preserve"> </w:t>
            </w:r>
            <w:r>
              <w:rPr>
                <w:rFonts w:hint="eastAsia"/>
                <w:color w:val="000000"/>
                <w:szCs w:val="21"/>
              </w:rPr>
              <w:t>固定资产净值</w:t>
            </w:r>
          </w:p>
        </w:tc>
        <w:tc>
          <w:tcPr>
            <w:tcW w:w="23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370.41</w:t>
            </w:r>
          </w:p>
        </w:tc>
        <w:tc>
          <w:tcPr>
            <w:tcW w:w="23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288.39</w:t>
            </w:r>
          </w:p>
        </w:tc>
        <w:tc>
          <w:tcPr>
            <w:tcW w:w="23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-22.14%</w:t>
            </w:r>
          </w:p>
        </w:tc>
      </w:tr>
      <w:tr w:rsidR="004D32F3">
        <w:trPr>
          <w:trHeight w:val="615"/>
        </w:trPr>
        <w:tc>
          <w:tcPr>
            <w:tcW w:w="1780" w:type="dxa"/>
            <w:tcBorders>
              <w:top w:val="nil"/>
              <w:left w:val="single" w:sz="8" w:space="0" w:color="auto"/>
              <w:bottom w:val="single" w:sz="8" w:space="0" w:color="auto"/>
              <w:right w:val="single" w:sz="8" w:space="0" w:color="auto"/>
            </w:tcBorders>
            <w:shd w:val="clear" w:color="000000" w:fill="FFFFFF"/>
            <w:vAlign w:val="center"/>
          </w:tcPr>
          <w:p w:rsidR="004D32F3" w:rsidRDefault="004D32F3">
            <w:pPr>
              <w:rPr>
                <w:rFonts w:ascii="宋体" w:hAnsi="宋体" w:cs="宋体"/>
                <w:color w:val="000000"/>
                <w:szCs w:val="21"/>
              </w:rPr>
            </w:pPr>
            <w:r>
              <w:rPr>
                <w:rFonts w:hint="eastAsia"/>
                <w:color w:val="000000"/>
                <w:szCs w:val="21"/>
              </w:rPr>
              <w:t>负债总额</w:t>
            </w:r>
          </w:p>
        </w:tc>
        <w:tc>
          <w:tcPr>
            <w:tcW w:w="23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3016.64</w:t>
            </w:r>
          </w:p>
        </w:tc>
        <w:tc>
          <w:tcPr>
            <w:tcW w:w="23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3537.03</w:t>
            </w:r>
          </w:p>
        </w:tc>
        <w:tc>
          <w:tcPr>
            <w:tcW w:w="23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17.25%</w:t>
            </w:r>
          </w:p>
        </w:tc>
      </w:tr>
      <w:tr w:rsidR="004D32F3">
        <w:trPr>
          <w:trHeight w:val="615"/>
        </w:trPr>
        <w:tc>
          <w:tcPr>
            <w:tcW w:w="1780" w:type="dxa"/>
            <w:tcBorders>
              <w:top w:val="nil"/>
              <w:left w:val="single" w:sz="8" w:space="0" w:color="auto"/>
              <w:bottom w:val="single" w:sz="8" w:space="0" w:color="auto"/>
              <w:right w:val="single" w:sz="8" w:space="0" w:color="auto"/>
            </w:tcBorders>
            <w:shd w:val="clear" w:color="000000" w:fill="FFFFFF"/>
            <w:vAlign w:val="center"/>
          </w:tcPr>
          <w:p w:rsidR="004D32F3" w:rsidRDefault="004D32F3">
            <w:pPr>
              <w:rPr>
                <w:rFonts w:cs="宋体"/>
                <w:color w:val="000000"/>
                <w:szCs w:val="21"/>
              </w:rPr>
            </w:pPr>
            <w:r>
              <w:rPr>
                <w:color w:val="000000"/>
                <w:szCs w:val="21"/>
              </w:rPr>
              <w:t>   </w:t>
            </w:r>
            <w:r>
              <w:rPr>
                <w:rFonts w:hint="eastAsia"/>
                <w:color w:val="000000"/>
                <w:szCs w:val="21"/>
              </w:rPr>
              <w:t xml:space="preserve"> </w:t>
            </w:r>
            <w:r>
              <w:rPr>
                <w:rFonts w:hint="eastAsia"/>
                <w:color w:val="000000"/>
                <w:szCs w:val="21"/>
              </w:rPr>
              <w:t>应付账款</w:t>
            </w:r>
          </w:p>
        </w:tc>
        <w:tc>
          <w:tcPr>
            <w:tcW w:w="23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525.2</w:t>
            </w:r>
          </w:p>
        </w:tc>
        <w:tc>
          <w:tcPr>
            <w:tcW w:w="2300" w:type="dxa"/>
            <w:tcBorders>
              <w:top w:val="nil"/>
              <w:left w:val="nil"/>
              <w:bottom w:val="nil"/>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495.5</w:t>
            </w:r>
          </w:p>
        </w:tc>
        <w:tc>
          <w:tcPr>
            <w:tcW w:w="23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-5.65%</w:t>
            </w:r>
          </w:p>
        </w:tc>
      </w:tr>
      <w:tr w:rsidR="004D32F3">
        <w:trPr>
          <w:trHeight w:val="615"/>
        </w:trPr>
        <w:tc>
          <w:tcPr>
            <w:tcW w:w="1780" w:type="dxa"/>
            <w:tcBorders>
              <w:top w:val="nil"/>
              <w:left w:val="single" w:sz="8" w:space="0" w:color="auto"/>
              <w:bottom w:val="single" w:sz="8" w:space="0" w:color="auto"/>
              <w:right w:val="single" w:sz="8" w:space="0" w:color="auto"/>
            </w:tcBorders>
            <w:shd w:val="clear" w:color="000000" w:fill="FFFFFF"/>
            <w:vAlign w:val="center"/>
          </w:tcPr>
          <w:p w:rsidR="004D32F3" w:rsidRDefault="004D32F3">
            <w:pPr>
              <w:rPr>
                <w:rFonts w:ascii="宋体" w:hAnsi="宋体" w:cs="宋体"/>
                <w:color w:val="000000"/>
                <w:szCs w:val="21"/>
              </w:rPr>
            </w:pPr>
            <w:r>
              <w:rPr>
                <w:rFonts w:hint="eastAsia"/>
                <w:color w:val="000000"/>
                <w:szCs w:val="21"/>
              </w:rPr>
              <w:t xml:space="preserve">  </w:t>
            </w:r>
            <w:r>
              <w:rPr>
                <w:rFonts w:hint="eastAsia"/>
                <w:color w:val="000000"/>
                <w:szCs w:val="21"/>
              </w:rPr>
              <w:t>其他应付款</w:t>
            </w:r>
          </w:p>
        </w:tc>
        <w:tc>
          <w:tcPr>
            <w:tcW w:w="2300" w:type="dxa"/>
            <w:tcBorders>
              <w:top w:val="nil"/>
              <w:left w:val="nil"/>
              <w:bottom w:val="single" w:sz="8" w:space="0" w:color="auto"/>
              <w:right w:val="nil"/>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1262.39</w:t>
            </w:r>
          </w:p>
        </w:tc>
        <w:tc>
          <w:tcPr>
            <w:tcW w:w="2300" w:type="dxa"/>
            <w:tcBorders>
              <w:top w:val="single" w:sz="8" w:space="0" w:color="auto"/>
              <w:left w:val="single" w:sz="8" w:space="0" w:color="auto"/>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1241.39</w:t>
            </w:r>
          </w:p>
        </w:tc>
        <w:tc>
          <w:tcPr>
            <w:tcW w:w="23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-1.66%</w:t>
            </w:r>
          </w:p>
        </w:tc>
      </w:tr>
      <w:tr w:rsidR="004D32F3">
        <w:trPr>
          <w:trHeight w:val="615"/>
        </w:trPr>
        <w:tc>
          <w:tcPr>
            <w:tcW w:w="1780" w:type="dxa"/>
            <w:tcBorders>
              <w:top w:val="nil"/>
              <w:left w:val="single" w:sz="8" w:space="0" w:color="auto"/>
              <w:bottom w:val="single" w:sz="8" w:space="0" w:color="auto"/>
              <w:right w:val="single" w:sz="8" w:space="0" w:color="auto"/>
            </w:tcBorders>
            <w:shd w:val="clear" w:color="000000" w:fill="FFFFFF"/>
            <w:vAlign w:val="center"/>
          </w:tcPr>
          <w:p w:rsidR="004D32F3" w:rsidRDefault="004D32F3">
            <w:pPr>
              <w:rPr>
                <w:rFonts w:cs="宋体"/>
                <w:color w:val="000000"/>
                <w:szCs w:val="21"/>
              </w:rPr>
            </w:pPr>
            <w:r>
              <w:rPr>
                <w:color w:val="000000"/>
                <w:szCs w:val="21"/>
              </w:rPr>
              <w:t>   </w:t>
            </w:r>
            <w:r>
              <w:rPr>
                <w:rFonts w:hint="eastAsia"/>
                <w:color w:val="000000"/>
                <w:szCs w:val="21"/>
              </w:rPr>
              <w:t xml:space="preserve"> </w:t>
            </w:r>
            <w:r>
              <w:rPr>
                <w:rFonts w:hint="eastAsia"/>
                <w:color w:val="000000"/>
                <w:szCs w:val="21"/>
              </w:rPr>
              <w:t>应交税费</w:t>
            </w:r>
          </w:p>
        </w:tc>
        <w:tc>
          <w:tcPr>
            <w:tcW w:w="23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90.36</w:t>
            </w:r>
          </w:p>
        </w:tc>
        <w:tc>
          <w:tcPr>
            <w:tcW w:w="23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112.38</w:t>
            </w:r>
          </w:p>
        </w:tc>
        <w:tc>
          <w:tcPr>
            <w:tcW w:w="23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24.37%</w:t>
            </w:r>
          </w:p>
        </w:tc>
      </w:tr>
      <w:tr w:rsidR="004D32F3">
        <w:trPr>
          <w:trHeight w:val="615"/>
        </w:trPr>
        <w:tc>
          <w:tcPr>
            <w:tcW w:w="1780" w:type="dxa"/>
            <w:tcBorders>
              <w:top w:val="nil"/>
              <w:left w:val="single" w:sz="8" w:space="0" w:color="auto"/>
              <w:bottom w:val="single" w:sz="8" w:space="0" w:color="auto"/>
              <w:right w:val="single" w:sz="8" w:space="0" w:color="auto"/>
            </w:tcBorders>
            <w:shd w:val="clear" w:color="000000" w:fill="FFFFFF"/>
            <w:vAlign w:val="center"/>
          </w:tcPr>
          <w:p w:rsidR="004D32F3" w:rsidRDefault="004D32F3">
            <w:pPr>
              <w:rPr>
                <w:rFonts w:ascii="宋体" w:hAnsi="宋体" w:cs="宋体"/>
                <w:color w:val="000000"/>
                <w:szCs w:val="21"/>
              </w:rPr>
            </w:pPr>
            <w:r>
              <w:rPr>
                <w:rFonts w:hint="eastAsia"/>
                <w:color w:val="000000"/>
                <w:szCs w:val="21"/>
              </w:rPr>
              <w:t>所有者权益</w:t>
            </w:r>
          </w:p>
        </w:tc>
        <w:tc>
          <w:tcPr>
            <w:tcW w:w="23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6206.94</w:t>
            </w:r>
          </w:p>
        </w:tc>
        <w:tc>
          <w:tcPr>
            <w:tcW w:w="23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6392.07</w:t>
            </w:r>
          </w:p>
        </w:tc>
        <w:tc>
          <w:tcPr>
            <w:tcW w:w="23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2.98%</w:t>
            </w:r>
          </w:p>
        </w:tc>
      </w:tr>
    </w:tbl>
    <w:p w:rsidR="000B32D0" w:rsidRDefault="000B32D0" w:rsidP="00666929">
      <w:pPr>
        <w:pStyle w:val="a5"/>
        <w:shd w:val="clear" w:color="auto" w:fill="FFFFFF"/>
        <w:spacing w:before="210" w:beforeAutospacing="0" w:after="0" w:afterAutospacing="0" w:line="480" w:lineRule="auto"/>
        <w:ind w:firstLineChars="196" w:firstLine="549"/>
        <w:rPr>
          <w:color w:val="000000"/>
          <w:sz w:val="28"/>
          <w:szCs w:val="28"/>
        </w:rPr>
      </w:pPr>
    </w:p>
    <w:tbl>
      <w:tblPr>
        <w:tblW w:w="8340" w:type="dxa"/>
        <w:tblInd w:w="93" w:type="dxa"/>
        <w:tblLook w:val="04A0"/>
      </w:tblPr>
      <w:tblGrid>
        <w:gridCol w:w="2220"/>
        <w:gridCol w:w="1900"/>
        <w:gridCol w:w="2140"/>
        <w:gridCol w:w="2080"/>
      </w:tblGrid>
      <w:tr w:rsidR="004D32F3">
        <w:trPr>
          <w:trHeight w:val="660"/>
        </w:trPr>
        <w:tc>
          <w:tcPr>
            <w:tcW w:w="2220" w:type="dxa"/>
            <w:tcBorders>
              <w:top w:val="single" w:sz="8" w:space="0" w:color="auto"/>
              <w:left w:val="single" w:sz="8" w:space="0" w:color="auto"/>
              <w:bottom w:val="single" w:sz="8" w:space="0" w:color="auto"/>
              <w:right w:val="single" w:sz="8" w:space="0" w:color="auto"/>
            </w:tcBorders>
            <w:shd w:val="clear" w:color="000000" w:fill="FFFFFF"/>
            <w:vAlign w:val="center"/>
          </w:tcPr>
          <w:p w:rsidR="004D32F3" w:rsidRDefault="004D32F3">
            <w:pPr>
              <w:rPr>
                <w:rFonts w:cs="宋体"/>
                <w:color w:val="000000"/>
                <w:szCs w:val="21"/>
              </w:rPr>
            </w:pPr>
            <w:r>
              <w:rPr>
                <w:color w:val="000000"/>
                <w:szCs w:val="21"/>
              </w:rPr>
              <w:t> </w:t>
            </w:r>
            <w:r>
              <w:rPr>
                <w:rFonts w:hint="eastAsia"/>
                <w:color w:val="000000"/>
                <w:szCs w:val="21"/>
              </w:rPr>
              <w:t>项</w:t>
            </w:r>
            <w:r>
              <w:rPr>
                <w:color w:val="000000"/>
                <w:szCs w:val="21"/>
              </w:rPr>
              <w:t> </w:t>
            </w:r>
            <w:r>
              <w:rPr>
                <w:rFonts w:hint="eastAsia"/>
                <w:color w:val="000000"/>
                <w:szCs w:val="21"/>
              </w:rPr>
              <w:t xml:space="preserve"> </w:t>
            </w:r>
            <w:r>
              <w:rPr>
                <w:rFonts w:hint="eastAsia"/>
                <w:color w:val="000000"/>
                <w:szCs w:val="21"/>
              </w:rPr>
              <w:t>目</w:t>
            </w:r>
          </w:p>
        </w:tc>
        <w:tc>
          <w:tcPr>
            <w:tcW w:w="1900" w:type="dxa"/>
            <w:tcBorders>
              <w:top w:val="single" w:sz="8" w:space="0" w:color="auto"/>
              <w:left w:val="nil"/>
              <w:bottom w:val="single" w:sz="8" w:space="0" w:color="auto"/>
              <w:right w:val="single" w:sz="8" w:space="0" w:color="auto"/>
            </w:tcBorders>
            <w:shd w:val="clear" w:color="000000" w:fill="FFFFFF"/>
            <w:vAlign w:val="center"/>
          </w:tcPr>
          <w:p w:rsidR="004D32F3" w:rsidRDefault="004D32F3">
            <w:pPr>
              <w:rPr>
                <w:rFonts w:ascii="宋体" w:hAnsi="宋体" w:cs="宋体"/>
                <w:color w:val="000000"/>
                <w:szCs w:val="21"/>
              </w:rPr>
            </w:pPr>
            <w:r>
              <w:rPr>
                <w:rFonts w:hint="eastAsia"/>
                <w:color w:val="000000"/>
                <w:szCs w:val="21"/>
              </w:rPr>
              <w:t>累计完成（万元）</w:t>
            </w:r>
          </w:p>
        </w:tc>
        <w:tc>
          <w:tcPr>
            <w:tcW w:w="2140" w:type="dxa"/>
            <w:tcBorders>
              <w:top w:val="single" w:sz="8" w:space="0" w:color="auto"/>
              <w:left w:val="nil"/>
              <w:bottom w:val="single" w:sz="8" w:space="0" w:color="auto"/>
              <w:right w:val="single" w:sz="8" w:space="0" w:color="auto"/>
            </w:tcBorders>
            <w:shd w:val="clear" w:color="000000" w:fill="FFFFFF"/>
            <w:vAlign w:val="center"/>
          </w:tcPr>
          <w:p w:rsidR="004D32F3" w:rsidRDefault="004D32F3">
            <w:pPr>
              <w:rPr>
                <w:rFonts w:ascii="宋体" w:hAnsi="宋体" w:cs="宋体"/>
                <w:color w:val="000000"/>
                <w:szCs w:val="21"/>
              </w:rPr>
            </w:pPr>
            <w:r>
              <w:rPr>
                <w:rFonts w:hint="eastAsia"/>
                <w:color w:val="000000"/>
                <w:szCs w:val="21"/>
              </w:rPr>
              <w:t>去年同期（万元）</w:t>
            </w:r>
          </w:p>
        </w:tc>
        <w:tc>
          <w:tcPr>
            <w:tcW w:w="2080" w:type="dxa"/>
            <w:tcBorders>
              <w:top w:val="single" w:sz="8" w:space="0" w:color="auto"/>
              <w:left w:val="nil"/>
              <w:bottom w:val="single" w:sz="8" w:space="0" w:color="auto"/>
              <w:right w:val="single" w:sz="8" w:space="0" w:color="auto"/>
            </w:tcBorders>
            <w:shd w:val="clear" w:color="000000" w:fill="FFFFFF"/>
            <w:vAlign w:val="center"/>
          </w:tcPr>
          <w:p w:rsidR="004D32F3" w:rsidRDefault="004D32F3">
            <w:pPr>
              <w:ind w:firstLineChars="200" w:firstLine="420"/>
              <w:rPr>
                <w:rFonts w:ascii="宋体" w:hAnsi="宋体" w:cs="宋体"/>
                <w:color w:val="000000"/>
                <w:szCs w:val="21"/>
              </w:rPr>
            </w:pPr>
            <w:r>
              <w:rPr>
                <w:rFonts w:hint="eastAsia"/>
                <w:color w:val="000000"/>
                <w:szCs w:val="21"/>
              </w:rPr>
              <w:t>变动比率</w:t>
            </w:r>
          </w:p>
        </w:tc>
      </w:tr>
      <w:tr w:rsidR="004D32F3">
        <w:trPr>
          <w:trHeight w:val="660"/>
        </w:trPr>
        <w:tc>
          <w:tcPr>
            <w:tcW w:w="2220" w:type="dxa"/>
            <w:tcBorders>
              <w:top w:val="nil"/>
              <w:left w:val="single" w:sz="8" w:space="0" w:color="auto"/>
              <w:bottom w:val="single" w:sz="8" w:space="0" w:color="auto"/>
              <w:right w:val="single" w:sz="8" w:space="0" w:color="auto"/>
            </w:tcBorders>
            <w:shd w:val="clear" w:color="000000" w:fill="FFFFFF"/>
            <w:vAlign w:val="center"/>
          </w:tcPr>
          <w:p w:rsidR="004D32F3" w:rsidRDefault="004D32F3">
            <w:pPr>
              <w:rPr>
                <w:rFonts w:ascii="宋体" w:hAnsi="宋体" w:cs="宋体"/>
                <w:color w:val="000000"/>
                <w:szCs w:val="21"/>
              </w:rPr>
            </w:pPr>
            <w:r>
              <w:rPr>
                <w:rFonts w:hint="eastAsia"/>
                <w:color w:val="000000"/>
                <w:szCs w:val="21"/>
              </w:rPr>
              <w:t>营业收入</w:t>
            </w:r>
          </w:p>
        </w:tc>
        <w:tc>
          <w:tcPr>
            <w:tcW w:w="19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8326.3</w:t>
            </w:r>
          </w:p>
        </w:tc>
        <w:tc>
          <w:tcPr>
            <w:tcW w:w="214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8009.84</w:t>
            </w:r>
          </w:p>
        </w:tc>
        <w:tc>
          <w:tcPr>
            <w:tcW w:w="208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3.95%</w:t>
            </w:r>
          </w:p>
        </w:tc>
      </w:tr>
      <w:tr w:rsidR="004D32F3">
        <w:trPr>
          <w:trHeight w:val="660"/>
        </w:trPr>
        <w:tc>
          <w:tcPr>
            <w:tcW w:w="2220" w:type="dxa"/>
            <w:tcBorders>
              <w:top w:val="nil"/>
              <w:left w:val="single" w:sz="8" w:space="0" w:color="auto"/>
              <w:bottom w:val="single" w:sz="8" w:space="0" w:color="auto"/>
              <w:right w:val="single" w:sz="8" w:space="0" w:color="auto"/>
            </w:tcBorders>
            <w:shd w:val="clear" w:color="000000" w:fill="FFFFFF"/>
            <w:vAlign w:val="center"/>
          </w:tcPr>
          <w:p w:rsidR="004D32F3" w:rsidRDefault="004D32F3">
            <w:pPr>
              <w:rPr>
                <w:rFonts w:ascii="宋体" w:hAnsi="宋体" w:cs="宋体"/>
                <w:color w:val="000000"/>
                <w:szCs w:val="21"/>
              </w:rPr>
            </w:pPr>
            <w:r>
              <w:rPr>
                <w:rFonts w:hint="eastAsia"/>
                <w:color w:val="000000"/>
                <w:szCs w:val="21"/>
              </w:rPr>
              <w:t>销售费用</w:t>
            </w:r>
          </w:p>
        </w:tc>
        <w:tc>
          <w:tcPr>
            <w:tcW w:w="19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1946.68</w:t>
            </w:r>
          </w:p>
        </w:tc>
        <w:tc>
          <w:tcPr>
            <w:tcW w:w="214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1589.78</w:t>
            </w:r>
          </w:p>
        </w:tc>
        <w:tc>
          <w:tcPr>
            <w:tcW w:w="208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22.45%</w:t>
            </w:r>
          </w:p>
        </w:tc>
      </w:tr>
      <w:tr w:rsidR="004D32F3">
        <w:trPr>
          <w:trHeight w:val="660"/>
        </w:trPr>
        <w:tc>
          <w:tcPr>
            <w:tcW w:w="2220" w:type="dxa"/>
            <w:tcBorders>
              <w:top w:val="nil"/>
              <w:left w:val="single" w:sz="8" w:space="0" w:color="auto"/>
              <w:bottom w:val="single" w:sz="8" w:space="0" w:color="auto"/>
              <w:right w:val="single" w:sz="8" w:space="0" w:color="auto"/>
            </w:tcBorders>
            <w:shd w:val="clear" w:color="000000" w:fill="FFFFFF"/>
            <w:vAlign w:val="center"/>
          </w:tcPr>
          <w:p w:rsidR="004D32F3" w:rsidRDefault="004D32F3">
            <w:pPr>
              <w:rPr>
                <w:rFonts w:ascii="宋体" w:hAnsi="宋体" w:cs="宋体"/>
                <w:color w:val="000000"/>
                <w:szCs w:val="21"/>
              </w:rPr>
            </w:pPr>
            <w:r>
              <w:rPr>
                <w:rFonts w:hint="eastAsia"/>
                <w:color w:val="000000"/>
                <w:szCs w:val="21"/>
              </w:rPr>
              <w:t>管理费用</w:t>
            </w:r>
          </w:p>
        </w:tc>
        <w:tc>
          <w:tcPr>
            <w:tcW w:w="19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2074.57</w:t>
            </w:r>
          </w:p>
        </w:tc>
        <w:tc>
          <w:tcPr>
            <w:tcW w:w="214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1567.81</w:t>
            </w:r>
          </w:p>
        </w:tc>
        <w:tc>
          <w:tcPr>
            <w:tcW w:w="208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32.32%</w:t>
            </w:r>
          </w:p>
        </w:tc>
      </w:tr>
      <w:tr w:rsidR="004D32F3">
        <w:trPr>
          <w:trHeight w:val="660"/>
        </w:trPr>
        <w:tc>
          <w:tcPr>
            <w:tcW w:w="2220" w:type="dxa"/>
            <w:tcBorders>
              <w:top w:val="nil"/>
              <w:left w:val="single" w:sz="8" w:space="0" w:color="auto"/>
              <w:bottom w:val="single" w:sz="8" w:space="0" w:color="auto"/>
              <w:right w:val="single" w:sz="8" w:space="0" w:color="auto"/>
            </w:tcBorders>
            <w:shd w:val="clear" w:color="000000" w:fill="FFFFFF"/>
            <w:vAlign w:val="center"/>
          </w:tcPr>
          <w:p w:rsidR="004D32F3" w:rsidRDefault="004D32F3">
            <w:pPr>
              <w:rPr>
                <w:rFonts w:ascii="宋体" w:hAnsi="宋体" w:cs="宋体"/>
                <w:color w:val="000000"/>
                <w:szCs w:val="21"/>
              </w:rPr>
            </w:pPr>
            <w:r>
              <w:rPr>
                <w:rFonts w:hint="eastAsia"/>
                <w:color w:val="000000"/>
                <w:szCs w:val="21"/>
              </w:rPr>
              <w:t>财务费用</w:t>
            </w:r>
          </w:p>
        </w:tc>
        <w:tc>
          <w:tcPr>
            <w:tcW w:w="19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10.94</w:t>
            </w:r>
          </w:p>
        </w:tc>
        <w:tc>
          <w:tcPr>
            <w:tcW w:w="214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16.17</w:t>
            </w:r>
          </w:p>
        </w:tc>
        <w:tc>
          <w:tcPr>
            <w:tcW w:w="208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-32.34%</w:t>
            </w:r>
          </w:p>
        </w:tc>
      </w:tr>
      <w:tr w:rsidR="004D32F3">
        <w:trPr>
          <w:trHeight w:val="660"/>
        </w:trPr>
        <w:tc>
          <w:tcPr>
            <w:tcW w:w="2220" w:type="dxa"/>
            <w:tcBorders>
              <w:top w:val="nil"/>
              <w:left w:val="single" w:sz="8" w:space="0" w:color="auto"/>
              <w:bottom w:val="single" w:sz="8" w:space="0" w:color="auto"/>
              <w:right w:val="single" w:sz="8" w:space="0" w:color="auto"/>
            </w:tcBorders>
            <w:shd w:val="clear" w:color="000000" w:fill="FFFFFF"/>
            <w:vAlign w:val="center"/>
          </w:tcPr>
          <w:p w:rsidR="004D32F3" w:rsidRDefault="004D32F3">
            <w:pPr>
              <w:rPr>
                <w:rFonts w:ascii="宋体" w:hAnsi="宋体" w:cs="宋体"/>
                <w:color w:val="000000"/>
                <w:szCs w:val="21"/>
              </w:rPr>
            </w:pPr>
            <w:r>
              <w:rPr>
                <w:rFonts w:hint="eastAsia"/>
                <w:color w:val="000000"/>
                <w:szCs w:val="21"/>
              </w:rPr>
              <w:t>利润总额</w:t>
            </w:r>
          </w:p>
        </w:tc>
        <w:tc>
          <w:tcPr>
            <w:tcW w:w="19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207.19</w:t>
            </w:r>
          </w:p>
        </w:tc>
        <w:tc>
          <w:tcPr>
            <w:tcW w:w="214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368.37</w:t>
            </w:r>
          </w:p>
        </w:tc>
        <w:tc>
          <w:tcPr>
            <w:tcW w:w="208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-43.75%</w:t>
            </w:r>
          </w:p>
        </w:tc>
      </w:tr>
      <w:tr w:rsidR="004D32F3">
        <w:trPr>
          <w:trHeight w:val="660"/>
        </w:trPr>
        <w:tc>
          <w:tcPr>
            <w:tcW w:w="2220" w:type="dxa"/>
            <w:tcBorders>
              <w:top w:val="nil"/>
              <w:left w:val="single" w:sz="8" w:space="0" w:color="auto"/>
              <w:bottom w:val="single" w:sz="8" w:space="0" w:color="auto"/>
              <w:right w:val="single" w:sz="8" w:space="0" w:color="auto"/>
            </w:tcBorders>
            <w:shd w:val="clear" w:color="000000" w:fill="FFFFFF"/>
            <w:vAlign w:val="center"/>
          </w:tcPr>
          <w:p w:rsidR="004D32F3" w:rsidRDefault="004D32F3">
            <w:pPr>
              <w:rPr>
                <w:rFonts w:ascii="宋体" w:hAnsi="宋体" w:cs="宋体"/>
                <w:color w:val="000000"/>
                <w:szCs w:val="21"/>
              </w:rPr>
            </w:pPr>
            <w:r>
              <w:rPr>
                <w:rFonts w:hint="eastAsia"/>
                <w:color w:val="000000"/>
                <w:szCs w:val="21"/>
              </w:rPr>
              <w:t>净利润</w:t>
            </w:r>
          </w:p>
        </w:tc>
        <w:tc>
          <w:tcPr>
            <w:tcW w:w="19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185.13</w:t>
            </w:r>
          </w:p>
        </w:tc>
        <w:tc>
          <w:tcPr>
            <w:tcW w:w="214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348.27</w:t>
            </w:r>
          </w:p>
        </w:tc>
        <w:tc>
          <w:tcPr>
            <w:tcW w:w="208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-46.84%</w:t>
            </w:r>
          </w:p>
        </w:tc>
      </w:tr>
      <w:tr w:rsidR="004D32F3">
        <w:trPr>
          <w:trHeight w:val="660"/>
        </w:trPr>
        <w:tc>
          <w:tcPr>
            <w:tcW w:w="2220" w:type="dxa"/>
            <w:tcBorders>
              <w:top w:val="nil"/>
              <w:left w:val="single" w:sz="8" w:space="0" w:color="auto"/>
              <w:bottom w:val="single" w:sz="8" w:space="0" w:color="auto"/>
              <w:right w:val="single" w:sz="8" w:space="0" w:color="auto"/>
            </w:tcBorders>
            <w:shd w:val="clear" w:color="000000" w:fill="FFFFFF"/>
            <w:vAlign w:val="center"/>
          </w:tcPr>
          <w:p w:rsidR="004D32F3" w:rsidRDefault="004D32F3">
            <w:pPr>
              <w:rPr>
                <w:rFonts w:ascii="宋体" w:hAnsi="宋体" w:cs="宋体"/>
                <w:color w:val="000000"/>
                <w:szCs w:val="21"/>
              </w:rPr>
            </w:pPr>
            <w:r>
              <w:rPr>
                <w:rFonts w:hint="eastAsia"/>
                <w:color w:val="000000"/>
                <w:szCs w:val="21"/>
              </w:rPr>
              <w:t>归属于母公司所有者的净利润</w:t>
            </w:r>
          </w:p>
        </w:tc>
        <w:tc>
          <w:tcPr>
            <w:tcW w:w="190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185.56</w:t>
            </w:r>
          </w:p>
        </w:tc>
        <w:tc>
          <w:tcPr>
            <w:tcW w:w="214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350.48</w:t>
            </w:r>
          </w:p>
        </w:tc>
        <w:tc>
          <w:tcPr>
            <w:tcW w:w="2080" w:type="dxa"/>
            <w:tcBorders>
              <w:top w:val="nil"/>
              <w:left w:val="nil"/>
              <w:bottom w:val="single" w:sz="8" w:space="0" w:color="auto"/>
              <w:right w:val="single" w:sz="8" w:space="0" w:color="auto"/>
            </w:tcBorders>
            <w:shd w:val="clear" w:color="000000" w:fill="FFFFFF"/>
            <w:vAlign w:val="center"/>
          </w:tcPr>
          <w:p w:rsidR="004D32F3" w:rsidRDefault="004D32F3">
            <w:pPr>
              <w:jc w:val="right"/>
              <w:rPr>
                <w:rFonts w:ascii="宋体" w:hAnsi="宋体" w:cs="宋体"/>
                <w:color w:val="000000"/>
                <w:szCs w:val="21"/>
              </w:rPr>
            </w:pPr>
            <w:r>
              <w:rPr>
                <w:rFonts w:hint="eastAsia"/>
                <w:color w:val="000000"/>
                <w:szCs w:val="21"/>
              </w:rPr>
              <w:t>-47.06%</w:t>
            </w:r>
          </w:p>
        </w:tc>
      </w:tr>
    </w:tbl>
    <w:p w:rsidR="000B32D0" w:rsidRDefault="00381201">
      <w:pPr>
        <w:pStyle w:val="a5"/>
        <w:shd w:val="clear" w:color="auto" w:fill="FFFFFF"/>
        <w:spacing w:before="210" w:beforeAutospacing="0" w:after="0" w:afterAutospacing="0" w:line="480" w:lineRule="auto"/>
        <w:rPr>
          <w:color w:val="000000"/>
          <w:sz w:val="28"/>
          <w:szCs w:val="28"/>
        </w:rPr>
      </w:pPr>
      <w:r>
        <w:rPr>
          <w:rFonts w:hint="eastAsia"/>
          <w:color w:val="000000"/>
        </w:rPr>
        <w:t>（三）</w:t>
      </w:r>
      <w:r>
        <w:rPr>
          <w:rFonts w:hint="eastAsia"/>
          <w:color w:val="000000"/>
          <w:sz w:val="28"/>
          <w:szCs w:val="28"/>
        </w:rPr>
        <w:t>股东名称、出资额、出资方式和出资时间如下：</w:t>
      </w:r>
    </w:p>
    <w:tbl>
      <w:tblPr>
        <w:tblW w:w="10331" w:type="dxa"/>
        <w:tblInd w:w="-743" w:type="dxa"/>
        <w:tblLayout w:type="fixed"/>
        <w:tblLook w:val="04A0"/>
      </w:tblPr>
      <w:tblGrid>
        <w:gridCol w:w="1735"/>
        <w:gridCol w:w="2160"/>
        <w:gridCol w:w="1354"/>
        <w:gridCol w:w="912"/>
        <w:gridCol w:w="1107"/>
        <w:gridCol w:w="1166"/>
        <w:gridCol w:w="831"/>
        <w:gridCol w:w="1066"/>
      </w:tblGrid>
      <w:tr w:rsidR="006633A3" w:rsidTr="006633A3">
        <w:trPr>
          <w:trHeight w:val="418"/>
        </w:trPr>
        <w:tc>
          <w:tcPr>
            <w:tcW w:w="1735" w:type="dxa"/>
            <w:tcBorders>
              <w:top w:val="single" w:sz="4" w:space="0" w:color="auto"/>
              <w:left w:val="single" w:sz="4" w:space="0" w:color="auto"/>
              <w:bottom w:val="single" w:sz="4" w:space="0" w:color="auto"/>
              <w:right w:val="single" w:sz="4" w:space="0" w:color="auto"/>
            </w:tcBorders>
            <w:vAlign w:val="center"/>
          </w:tcPr>
          <w:p w:rsidR="000B32D0" w:rsidRDefault="00381201">
            <w:pPr>
              <w:widowControl/>
              <w:jc w:val="center"/>
              <w:rPr>
                <w:rFonts w:ascii="宋体" w:cs="宋体"/>
                <w:color w:val="000000"/>
                <w:kern w:val="0"/>
                <w:sz w:val="20"/>
                <w:szCs w:val="20"/>
              </w:rPr>
            </w:pPr>
            <w:r>
              <w:rPr>
                <w:rFonts w:ascii="宋体" w:hAnsi="宋体" w:cs="宋体" w:hint="eastAsia"/>
                <w:color w:val="000000"/>
                <w:kern w:val="0"/>
                <w:sz w:val="20"/>
                <w:szCs w:val="20"/>
              </w:rPr>
              <w:t>股东名称</w:t>
            </w:r>
          </w:p>
        </w:tc>
        <w:tc>
          <w:tcPr>
            <w:tcW w:w="2160" w:type="dxa"/>
            <w:tcBorders>
              <w:top w:val="single" w:sz="4" w:space="0" w:color="auto"/>
              <w:left w:val="nil"/>
              <w:bottom w:val="single" w:sz="4" w:space="0" w:color="auto"/>
              <w:right w:val="single" w:sz="4" w:space="0" w:color="auto"/>
            </w:tcBorders>
            <w:vAlign w:val="center"/>
          </w:tcPr>
          <w:p w:rsidR="000B32D0" w:rsidRDefault="00381201">
            <w:pPr>
              <w:widowControl/>
              <w:jc w:val="center"/>
              <w:rPr>
                <w:rFonts w:ascii="宋体" w:cs="宋体"/>
                <w:color w:val="000000"/>
                <w:kern w:val="0"/>
                <w:sz w:val="20"/>
                <w:szCs w:val="20"/>
              </w:rPr>
            </w:pPr>
            <w:r>
              <w:rPr>
                <w:rFonts w:ascii="宋体" w:hAnsi="宋体" w:cs="宋体" w:hint="eastAsia"/>
                <w:color w:val="000000"/>
                <w:kern w:val="0"/>
                <w:sz w:val="20"/>
                <w:szCs w:val="20"/>
              </w:rPr>
              <w:t>注册号</w:t>
            </w:r>
          </w:p>
        </w:tc>
        <w:tc>
          <w:tcPr>
            <w:tcW w:w="1354" w:type="dxa"/>
            <w:tcBorders>
              <w:top w:val="single" w:sz="4" w:space="0" w:color="auto"/>
              <w:left w:val="nil"/>
              <w:bottom w:val="single" w:sz="4" w:space="0" w:color="auto"/>
              <w:right w:val="single" w:sz="4" w:space="0" w:color="auto"/>
            </w:tcBorders>
            <w:vAlign w:val="center"/>
          </w:tcPr>
          <w:p w:rsidR="000B32D0" w:rsidRDefault="00381201">
            <w:pPr>
              <w:widowControl/>
              <w:jc w:val="center"/>
              <w:rPr>
                <w:rFonts w:ascii="宋体" w:cs="宋体"/>
                <w:color w:val="000000"/>
                <w:kern w:val="0"/>
                <w:sz w:val="20"/>
                <w:szCs w:val="20"/>
              </w:rPr>
            </w:pPr>
            <w:r>
              <w:rPr>
                <w:rFonts w:ascii="宋体" w:hAnsi="宋体" w:cs="宋体" w:hint="eastAsia"/>
                <w:color w:val="000000"/>
                <w:kern w:val="0"/>
                <w:sz w:val="20"/>
                <w:szCs w:val="20"/>
              </w:rPr>
              <w:t>住所</w:t>
            </w:r>
          </w:p>
        </w:tc>
        <w:tc>
          <w:tcPr>
            <w:tcW w:w="912" w:type="dxa"/>
            <w:tcBorders>
              <w:top w:val="single" w:sz="4" w:space="0" w:color="auto"/>
              <w:left w:val="nil"/>
              <w:bottom w:val="single" w:sz="4" w:space="0" w:color="auto"/>
              <w:right w:val="single" w:sz="4" w:space="0" w:color="auto"/>
            </w:tcBorders>
            <w:vAlign w:val="center"/>
          </w:tcPr>
          <w:p w:rsidR="000B32D0" w:rsidRDefault="00381201">
            <w:pPr>
              <w:widowControl/>
              <w:jc w:val="center"/>
              <w:rPr>
                <w:rFonts w:ascii="宋体" w:cs="宋体"/>
                <w:color w:val="000000"/>
                <w:kern w:val="0"/>
                <w:sz w:val="20"/>
                <w:szCs w:val="20"/>
              </w:rPr>
            </w:pPr>
            <w:r>
              <w:rPr>
                <w:rFonts w:ascii="宋体" w:hAnsi="宋体" w:cs="宋体" w:hint="eastAsia"/>
                <w:color w:val="000000"/>
                <w:kern w:val="0"/>
                <w:sz w:val="20"/>
                <w:szCs w:val="20"/>
              </w:rPr>
              <w:t>出资方式</w:t>
            </w:r>
          </w:p>
        </w:tc>
        <w:tc>
          <w:tcPr>
            <w:tcW w:w="1107" w:type="dxa"/>
            <w:tcBorders>
              <w:top w:val="single" w:sz="4" w:space="0" w:color="auto"/>
              <w:left w:val="nil"/>
              <w:bottom w:val="single" w:sz="4" w:space="0" w:color="auto"/>
              <w:right w:val="single" w:sz="4" w:space="0" w:color="auto"/>
            </w:tcBorders>
            <w:vAlign w:val="center"/>
          </w:tcPr>
          <w:p w:rsidR="000B32D0" w:rsidRDefault="00381201">
            <w:pPr>
              <w:widowControl/>
              <w:jc w:val="center"/>
              <w:rPr>
                <w:rFonts w:ascii="宋体" w:cs="宋体"/>
                <w:color w:val="000000"/>
                <w:kern w:val="0"/>
                <w:sz w:val="20"/>
                <w:szCs w:val="20"/>
              </w:rPr>
            </w:pPr>
            <w:r>
              <w:rPr>
                <w:rFonts w:ascii="宋体" w:hAnsi="宋体" w:cs="宋体" w:hint="eastAsia"/>
                <w:color w:val="000000"/>
                <w:kern w:val="0"/>
                <w:sz w:val="20"/>
                <w:szCs w:val="20"/>
              </w:rPr>
              <w:t>认缴出资额（万元）</w:t>
            </w:r>
          </w:p>
        </w:tc>
        <w:tc>
          <w:tcPr>
            <w:tcW w:w="1166" w:type="dxa"/>
            <w:tcBorders>
              <w:top w:val="single" w:sz="4" w:space="0" w:color="auto"/>
              <w:left w:val="nil"/>
              <w:bottom w:val="single" w:sz="4" w:space="0" w:color="auto"/>
              <w:right w:val="single" w:sz="4" w:space="0" w:color="auto"/>
            </w:tcBorders>
            <w:vAlign w:val="center"/>
          </w:tcPr>
          <w:p w:rsidR="000B32D0" w:rsidRDefault="00381201">
            <w:pPr>
              <w:widowControl/>
              <w:jc w:val="center"/>
              <w:rPr>
                <w:rFonts w:ascii="宋体" w:cs="宋体"/>
                <w:color w:val="000000"/>
                <w:kern w:val="0"/>
                <w:sz w:val="20"/>
                <w:szCs w:val="20"/>
              </w:rPr>
            </w:pPr>
            <w:r>
              <w:rPr>
                <w:rFonts w:ascii="宋体" w:hAnsi="宋体" w:cs="宋体" w:hint="eastAsia"/>
                <w:color w:val="000000"/>
                <w:kern w:val="0"/>
                <w:sz w:val="20"/>
                <w:szCs w:val="20"/>
              </w:rPr>
              <w:t>实缴出资额（万元）</w:t>
            </w:r>
          </w:p>
        </w:tc>
        <w:tc>
          <w:tcPr>
            <w:tcW w:w="831" w:type="dxa"/>
            <w:tcBorders>
              <w:top w:val="single" w:sz="4" w:space="0" w:color="auto"/>
              <w:left w:val="nil"/>
              <w:bottom w:val="single" w:sz="4" w:space="0" w:color="auto"/>
              <w:right w:val="single" w:sz="4" w:space="0" w:color="auto"/>
            </w:tcBorders>
            <w:vAlign w:val="center"/>
          </w:tcPr>
          <w:p w:rsidR="000B32D0" w:rsidRDefault="00381201">
            <w:pPr>
              <w:widowControl/>
              <w:jc w:val="center"/>
              <w:rPr>
                <w:rFonts w:ascii="宋体" w:cs="宋体"/>
                <w:color w:val="000000"/>
                <w:kern w:val="0"/>
                <w:sz w:val="20"/>
                <w:szCs w:val="20"/>
              </w:rPr>
            </w:pPr>
            <w:r>
              <w:rPr>
                <w:rFonts w:ascii="宋体" w:hAnsi="宋体" w:cs="宋体" w:hint="eastAsia"/>
                <w:color w:val="000000"/>
                <w:kern w:val="0"/>
                <w:sz w:val="20"/>
                <w:szCs w:val="20"/>
              </w:rPr>
              <w:t>比例（</w:t>
            </w:r>
            <w:r>
              <w:rPr>
                <w:rFonts w:ascii="宋体" w:hAnsi="宋体" w:cs="宋体"/>
                <w:color w:val="000000"/>
                <w:kern w:val="0"/>
                <w:sz w:val="20"/>
                <w:szCs w:val="20"/>
              </w:rPr>
              <w:t>%</w:t>
            </w:r>
            <w:r>
              <w:rPr>
                <w:rFonts w:ascii="宋体" w:hAnsi="宋体" w:cs="宋体" w:hint="eastAsia"/>
                <w:color w:val="000000"/>
                <w:kern w:val="0"/>
                <w:sz w:val="20"/>
                <w:szCs w:val="20"/>
              </w:rPr>
              <w:t>）</w:t>
            </w:r>
          </w:p>
        </w:tc>
        <w:tc>
          <w:tcPr>
            <w:tcW w:w="1066" w:type="dxa"/>
            <w:tcBorders>
              <w:top w:val="single" w:sz="4" w:space="0" w:color="auto"/>
              <w:left w:val="nil"/>
              <w:bottom w:val="single" w:sz="4" w:space="0" w:color="auto"/>
              <w:right w:val="single" w:sz="4" w:space="0" w:color="auto"/>
            </w:tcBorders>
            <w:vAlign w:val="center"/>
          </w:tcPr>
          <w:p w:rsidR="000B32D0" w:rsidRDefault="00381201">
            <w:pPr>
              <w:widowControl/>
              <w:jc w:val="center"/>
              <w:rPr>
                <w:rFonts w:ascii="宋体" w:cs="宋体"/>
                <w:color w:val="000000"/>
                <w:kern w:val="0"/>
                <w:sz w:val="20"/>
                <w:szCs w:val="20"/>
              </w:rPr>
            </w:pPr>
            <w:r>
              <w:rPr>
                <w:rFonts w:ascii="宋体" w:hAnsi="宋体" w:cs="宋体" w:hint="eastAsia"/>
                <w:color w:val="000000"/>
                <w:kern w:val="0"/>
                <w:sz w:val="20"/>
                <w:szCs w:val="20"/>
              </w:rPr>
              <w:t>出资时间</w:t>
            </w:r>
          </w:p>
        </w:tc>
      </w:tr>
      <w:tr w:rsidR="006633A3" w:rsidTr="006633A3">
        <w:trPr>
          <w:trHeight w:val="717"/>
        </w:trPr>
        <w:tc>
          <w:tcPr>
            <w:tcW w:w="1735" w:type="dxa"/>
            <w:tcBorders>
              <w:top w:val="nil"/>
              <w:left w:val="single" w:sz="4" w:space="0" w:color="auto"/>
              <w:bottom w:val="single" w:sz="4" w:space="0" w:color="auto"/>
              <w:right w:val="single" w:sz="4" w:space="0" w:color="auto"/>
            </w:tcBorders>
            <w:vAlign w:val="center"/>
          </w:tcPr>
          <w:p w:rsidR="000B32D0" w:rsidRDefault="00381201">
            <w:pPr>
              <w:widowControl/>
              <w:jc w:val="center"/>
              <w:rPr>
                <w:rFonts w:ascii="宋体" w:cs="宋体"/>
                <w:color w:val="000000"/>
                <w:kern w:val="0"/>
                <w:sz w:val="20"/>
                <w:szCs w:val="20"/>
              </w:rPr>
            </w:pPr>
            <w:r>
              <w:rPr>
                <w:rFonts w:ascii="宋体" w:hAnsi="宋体" w:cs="宋体" w:hint="eastAsia"/>
                <w:color w:val="000000"/>
                <w:kern w:val="0"/>
                <w:sz w:val="20"/>
                <w:szCs w:val="20"/>
              </w:rPr>
              <w:t>山西出版传媒集团有限责任公司</w:t>
            </w:r>
          </w:p>
        </w:tc>
        <w:tc>
          <w:tcPr>
            <w:tcW w:w="2160" w:type="dxa"/>
            <w:tcBorders>
              <w:top w:val="nil"/>
              <w:left w:val="nil"/>
              <w:bottom w:val="single" w:sz="4" w:space="0" w:color="auto"/>
              <w:right w:val="single" w:sz="4" w:space="0" w:color="auto"/>
            </w:tcBorders>
            <w:vAlign w:val="center"/>
          </w:tcPr>
          <w:p w:rsidR="000B32D0" w:rsidRDefault="00381201">
            <w:pPr>
              <w:widowControl/>
              <w:jc w:val="center"/>
              <w:rPr>
                <w:rFonts w:ascii="宋体" w:cs="宋体"/>
                <w:color w:val="000000"/>
                <w:kern w:val="0"/>
                <w:sz w:val="20"/>
                <w:szCs w:val="20"/>
              </w:rPr>
            </w:pPr>
            <w:r>
              <w:rPr>
                <w:rFonts w:ascii="宋体" w:hAnsi="宋体" w:cs="宋体" w:hint="eastAsia"/>
                <w:color w:val="000000"/>
                <w:kern w:val="0"/>
                <w:sz w:val="20"/>
                <w:szCs w:val="20"/>
              </w:rPr>
              <w:t>91140000794228014H</w:t>
            </w:r>
          </w:p>
        </w:tc>
        <w:tc>
          <w:tcPr>
            <w:tcW w:w="1354" w:type="dxa"/>
            <w:tcBorders>
              <w:top w:val="nil"/>
              <w:left w:val="nil"/>
              <w:bottom w:val="single" w:sz="4" w:space="0" w:color="auto"/>
              <w:right w:val="single" w:sz="4" w:space="0" w:color="auto"/>
            </w:tcBorders>
            <w:vAlign w:val="center"/>
          </w:tcPr>
          <w:p w:rsidR="000B32D0" w:rsidRDefault="00381201">
            <w:pPr>
              <w:widowControl/>
              <w:jc w:val="center"/>
              <w:rPr>
                <w:rFonts w:ascii="宋体" w:cs="宋体"/>
                <w:color w:val="000000"/>
                <w:kern w:val="0"/>
                <w:sz w:val="20"/>
                <w:szCs w:val="20"/>
              </w:rPr>
            </w:pPr>
            <w:r>
              <w:rPr>
                <w:rFonts w:ascii="宋体" w:hAnsi="宋体" w:cs="宋体" w:hint="eastAsia"/>
                <w:color w:val="000000"/>
                <w:kern w:val="0"/>
                <w:sz w:val="20"/>
                <w:szCs w:val="20"/>
              </w:rPr>
              <w:t>太原市迎泽大街新南一条</w:t>
            </w:r>
            <w:r>
              <w:rPr>
                <w:rFonts w:ascii="宋体" w:hAnsi="宋体" w:cs="宋体"/>
                <w:color w:val="000000"/>
                <w:kern w:val="0"/>
                <w:sz w:val="20"/>
                <w:szCs w:val="20"/>
              </w:rPr>
              <w:t>9</w:t>
            </w:r>
            <w:r>
              <w:rPr>
                <w:rFonts w:ascii="宋体" w:hAnsi="宋体" w:cs="宋体" w:hint="eastAsia"/>
                <w:color w:val="000000"/>
                <w:kern w:val="0"/>
                <w:sz w:val="20"/>
                <w:szCs w:val="20"/>
              </w:rPr>
              <w:t>号</w:t>
            </w:r>
          </w:p>
        </w:tc>
        <w:tc>
          <w:tcPr>
            <w:tcW w:w="912" w:type="dxa"/>
            <w:tcBorders>
              <w:top w:val="nil"/>
              <w:left w:val="nil"/>
              <w:bottom w:val="single" w:sz="4" w:space="0" w:color="auto"/>
              <w:right w:val="single" w:sz="4" w:space="0" w:color="auto"/>
            </w:tcBorders>
            <w:vAlign w:val="center"/>
          </w:tcPr>
          <w:p w:rsidR="000B32D0" w:rsidRDefault="00381201">
            <w:pPr>
              <w:widowControl/>
              <w:jc w:val="center"/>
              <w:rPr>
                <w:rFonts w:ascii="宋体" w:cs="宋体"/>
                <w:color w:val="000000"/>
                <w:kern w:val="0"/>
                <w:sz w:val="20"/>
                <w:szCs w:val="20"/>
              </w:rPr>
            </w:pPr>
            <w:r>
              <w:rPr>
                <w:rFonts w:ascii="宋体" w:hAnsi="宋体" w:cs="宋体" w:hint="eastAsia"/>
                <w:color w:val="000000"/>
                <w:kern w:val="0"/>
                <w:sz w:val="20"/>
                <w:szCs w:val="20"/>
              </w:rPr>
              <w:t>货币</w:t>
            </w:r>
          </w:p>
        </w:tc>
        <w:tc>
          <w:tcPr>
            <w:tcW w:w="1107" w:type="dxa"/>
            <w:tcBorders>
              <w:top w:val="nil"/>
              <w:left w:val="nil"/>
              <w:bottom w:val="single" w:sz="4" w:space="0" w:color="auto"/>
              <w:right w:val="single" w:sz="4" w:space="0" w:color="auto"/>
            </w:tcBorders>
            <w:vAlign w:val="center"/>
          </w:tcPr>
          <w:p w:rsidR="000B32D0" w:rsidRDefault="00381201">
            <w:pPr>
              <w:widowControl/>
              <w:jc w:val="center"/>
              <w:rPr>
                <w:rFonts w:ascii="宋体" w:cs="宋体"/>
                <w:color w:val="000000"/>
                <w:kern w:val="0"/>
                <w:sz w:val="20"/>
                <w:szCs w:val="20"/>
              </w:rPr>
            </w:pPr>
            <w:r>
              <w:rPr>
                <w:rFonts w:ascii="宋体" w:hAnsi="宋体" w:cs="宋体"/>
                <w:color w:val="000000"/>
                <w:kern w:val="0"/>
                <w:sz w:val="20"/>
                <w:szCs w:val="20"/>
              </w:rPr>
              <w:t>1000</w:t>
            </w:r>
          </w:p>
        </w:tc>
        <w:tc>
          <w:tcPr>
            <w:tcW w:w="1166" w:type="dxa"/>
            <w:tcBorders>
              <w:top w:val="nil"/>
              <w:left w:val="nil"/>
              <w:bottom w:val="single" w:sz="4" w:space="0" w:color="auto"/>
              <w:right w:val="single" w:sz="4" w:space="0" w:color="auto"/>
            </w:tcBorders>
            <w:vAlign w:val="center"/>
          </w:tcPr>
          <w:p w:rsidR="000B32D0" w:rsidRDefault="00381201">
            <w:pPr>
              <w:widowControl/>
              <w:jc w:val="center"/>
              <w:rPr>
                <w:rFonts w:ascii="宋体" w:cs="宋体"/>
                <w:color w:val="000000"/>
                <w:kern w:val="0"/>
                <w:sz w:val="20"/>
                <w:szCs w:val="20"/>
              </w:rPr>
            </w:pPr>
            <w:r>
              <w:rPr>
                <w:rFonts w:ascii="宋体" w:hAnsi="宋体" w:cs="宋体"/>
                <w:color w:val="000000"/>
                <w:kern w:val="0"/>
                <w:sz w:val="20"/>
                <w:szCs w:val="20"/>
              </w:rPr>
              <w:t>1000</w:t>
            </w:r>
          </w:p>
        </w:tc>
        <w:tc>
          <w:tcPr>
            <w:tcW w:w="831" w:type="dxa"/>
            <w:tcBorders>
              <w:top w:val="nil"/>
              <w:left w:val="nil"/>
              <w:bottom w:val="single" w:sz="4" w:space="0" w:color="auto"/>
              <w:right w:val="single" w:sz="4" w:space="0" w:color="auto"/>
            </w:tcBorders>
            <w:vAlign w:val="center"/>
          </w:tcPr>
          <w:p w:rsidR="000B32D0" w:rsidRDefault="00381201">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1066" w:type="dxa"/>
            <w:tcBorders>
              <w:top w:val="nil"/>
              <w:left w:val="nil"/>
              <w:bottom w:val="single" w:sz="4" w:space="0" w:color="auto"/>
              <w:right w:val="single" w:sz="4" w:space="0" w:color="auto"/>
            </w:tcBorders>
            <w:vAlign w:val="center"/>
          </w:tcPr>
          <w:p w:rsidR="000B32D0" w:rsidRDefault="00381201">
            <w:pPr>
              <w:widowControl/>
              <w:jc w:val="center"/>
              <w:rPr>
                <w:rFonts w:ascii="宋体" w:cs="宋体"/>
                <w:color w:val="000000"/>
                <w:kern w:val="0"/>
                <w:sz w:val="20"/>
                <w:szCs w:val="20"/>
              </w:rPr>
            </w:pPr>
            <w:r>
              <w:rPr>
                <w:rFonts w:ascii="宋体" w:hAnsi="宋体" w:cs="宋体"/>
                <w:color w:val="000000"/>
                <w:kern w:val="0"/>
                <w:sz w:val="20"/>
                <w:szCs w:val="20"/>
              </w:rPr>
              <w:t>2012.12</w:t>
            </w:r>
          </w:p>
        </w:tc>
      </w:tr>
    </w:tbl>
    <w:p w:rsidR="000B32D0" w:rsidRDefault="00381201">
      <w:pPr>
        <w:pStyle w:val="a5"/>
        <w:shd w:val="clear" w:color="auto" w:fill="FFFFFF"/>
        <w:spacing w:before="210" w:beforeAutospacing="0" w:after="0" w:afterAutospacing="0" w:line="480" w:lineRule="auto"/>
        <w:rPr>
          <w:sz w:val="28"/>
          <w:szCs w:val="28"/>
        </w:rPr>
      </w:pPr>
      <w:r>
        <w:rPr>
          <w:rFonts w:hint="eastAsia"/>
          <w:sz w:val="28"/>
          <w:szCs w:val="28"/>
        </w:rPr>
        <w:t>（四）控股股东及实际控制人变更情况</w:t>
      </w:r>
    </w:p>
    <w:p w:rsidR="000B32D0" w:rsidRPr="006633A3" w:rsidRDefault="00381201" w:rsidP="006633A3">
      <w:pPr>
        <w:pStyle w:val="a5"/>
        <w:shd w:val="clear" w:color="auto" w:fill="FFFFFF"/>
        <w:spacing w:before="210" w:beforeAutospacing="0" w:after="0" w:afterAutospacing="0" w:line="480" w:lineRule="auto"/>
        <w:ind w:firstLineChars="200" w:firstLine="560"/>
        <w:rPr>
          <w:sz w:val="28"/>
          <w:szCs w:val="28"/>
        </w:rPr>
      </w:pPr>
      <w:r>
        <w:rPr>
          <w:rFonts w:hint="eastAsia"/>
          <w:sz w:val="28"/>
          <w:szCs w:val="28"/>
        </w:rPr>
        <w:t>本年度，山西三晋报刊传媒集团控股股东及实际控制人没有发生变化。</w:t>
      </w:r>
    </w:p>
    <w:p w:rsidR="000B32D0" w:rsidRDefault="00381201">
      <w:pPr>
        <w:pStyle w:val="a5"/>
        <w:shd w:val="clear" w:color="auto" w:fill="FFFFFF"/>
        <w:spacing w:before="210" w:beforeAutospacing="0" w:after="0" w:afterAutospacing="0" w:line="480" w:lineRule="auto"/>
        <w:rPr>
          <w:sz w:val="28"/>
          <w:szCs w:val="28"/>
        </w:rPr>
      </w:pPr>
      <w:r>
        <w:rPr>
          <w:rFonts w:hint="eastAsia"/>
          <w:sz w:val="28"/>
          <w:szCs w:val="28"/>
        </w:rPr>
        <w:t>（五）董事、监事、高级管理人员的任职情况和年度薪酬情况、员工收入水平</w:t>
      </w:r>
    </w:p>
    <w:p w:rsidR="000B32D0" w:rsidRDefault="00381201">
      <w:pPr>
        <w:pStyle w:val="a5"/>
        <w:shd w:val="clear" w:color="auto" w:fill="FFFFFF"/>
        <w:spacing w:before="210" w:beforeAutospacing="0" w:after="0" w:afterAutospacing="0" w:line="480" w:lineRule="auto"/>
        <w:rPr>
          <w:sz w:val="28"/>
          <w:szCs w:val="28"/>
        </w:rPr>
      </w:pPr>
      <w:r>
        <w:rPr>
          <w:sz w:val="28"/>
          <w:szCs w:val="28"/>
        </w:rPr>
        <w:t>1.</w:t>
      </w:r>
      <w:r>
        <w:rPr>
          <w:rFonts w:hint="eastAsia"/>
          <w:sz w:val="28"/>
          <w:szCs w:val="28"/>
        </w:rPr>
        <w:t>山西三晋报刊传媒集团现任董事和高级管理人员年度报酬情况</w:t>
      </w:r>
    </w:p>
    <w:p w:rsidR="000B32D0" w:rsidRPr="00EB0F2B" w:rsidRDefault="00381201">
      <w:pPr>
        <w:pStyle w:val="a5"/>
        <w:shd w:val="clear" w:color="auto" w:fill="FFFFFF"/>
        <w:spacing w:before="210" w:beforeAutospacing="0" w:after="0" w:afterAutospacing="0" w:line="480" w:lineRule="auto"/>
        <w:ind w:firstLineChars="2500" w:firstLine="7000"/>
        <w:rPr>
          <w:sz w:val="28"/>
          <w:szCs w:val="28"/>
        </w:rPr>
      </w:pPr>
      <w:r w:rsidRPr="00EB0F2B">
        <w:rPr>
          <w:rFonts w:hint="eastAsia"/>
          <w:sz w:val="28"/>
          <w:szCs w:val="28"/>
        </w:rPr>
        <w:t>单位：万元</w:t>
      </w:r>
    </w:p>
    <w:tbl>
      <w:tblPr>
        <w:tblW w:w="8095" w:type="dxa"/>
        <w:tblInd w:w="93" w:type="dxa"/>
        <w:shd w:val="clear" w:color="auto" w:fill="FFFF00"/>
        <w:tblLayout w:type="fixed"/>
        <w:tblLook w:val="04A0"/>
      </w:tblPr>
      <w:tblGrid>
        <w:gridCol w:w="480"/>
        <w:gridCol w:w="846"/>
        <w:gridCol w:w="620"/>
        <w:gridCol w:w="763"/>
        <w:gridCol w:w="2409"/>
        <w:gridCol w:w="1418"/>
        <w:gridCol w:w="1559"/>
      </w:tblGrid>
      <w:tr w:rsidR="000B32D0" w:rsidRPr="00EB0F2B" w:rsidTr="00EB0F2B">
        <w:trPr>
          <w:trHeight w:val="555"/>
        </w:trPr>
        <w:tc>
          <w:tcPr>
            <w:tcW w:w="480"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tcPr>
          <w:p w:rsidR="000B32D0" w:rsidRPr="00EB0F2B" w:rsidRDefault="00381201">
            <w:pPr>
              <w:widowControl/>
              <w:jc w:val="center"/>
              <w:rPr>
                <w:rFonts w:ascii="宋体" w:hAnsi="宋体" w:cs="宋体"/>
                <w:color w:val="000000"/>
                <w:kern w:val="0"/>
                <w:sz w:val="20"/>
                <w:szCs w:val="20"/>
              </w:rPr>
            </w:pPr>
            <w:r w:rsidRPr="00EB0F2B">
              <w:rPr>
                <w:rFonts w:ascii="宋体" w:hAnsi="宋体" w:cs="宋体" w:hint="eastAsia"/>
                <w:color w:val="000000"/>
                <w:kern w:val="0"/>
                <w:sz w:val="20"/>
                <w:szCs w:val="20"/>
              </w:rPr>
              <w:t>序号</w:t>
            </w:r>
          </w:p>
        </w:tc>
        <w:tc>
          <w:tcPr>
            <w:tcW w:w="846" w:type="dxa"/>
            <w:tcBorders>
              <w:top w:val="single" w:sz="8" w:space="0" w:color="auto"/>
              <w:left w:val="nil"/>
              <w:bottom w:val="single" w:sz="8" w:space="0" w:color="auto"/>
              <w:right w:val="single" w:sz="8" w:space="0" w:color="auto"/>
            </w:tcBorders>
            <w:shd w:val="clear" w:color="auto" w:fill="FFFFFF" w:themeFill="background1"/>
            <w:vAlign w:val="bottom"/>
          </w:tcPr>
          <w:p w:rsidR="000B32D0" w:rsidRPr="00EB0F2B" w:rsidRDefault="00381201">
            <w:pPr>
              <w:widowControl/>
              <w:jc w:val="center"/>
              <w:rPr>
                <w:rFonts w:ascii="宋体" w:hAnsi="宋体" w:cs="宋体"/>
                <w:color w:val="000000"/>
                <w:kern w:val="0"/>
                <w:sz w:val="20"/>
                <w:szCs w:val="20"/>
              </w:rPr>
            </w:pPr>
            <w:r w:rsidRPr="00EB0F2B">
              <w:rPr>
                <w:rFonts w:ascii="宋体" w:hAnsi="宋体" w:cs="宋体" w:hint="eastAsia"/>
                <w:color w:val="000000"/>
                <w:kern w:val="0"/>
                <w:sz w:val="20"/>
                <w:szCs w:val="20"/>
              </w:rPr>
              <w:t>姓名</w:t>
            </w:r>
          </w:p>
        </w:tc>
        <w:tc>
          <w:tcPr>
            <w:tcW w:w="620" w:type="dxa"/>
            <w:tcBorders>
              <w:top w:val="single" w:sz="8" w:space="0" w:color="auto"/>
              <w:left w:val="nil"/>
              <w:bottom w:val="single" w:sz="8" w:space="0" w:color="auto"/>
              <w:right w:val="single" w:sz="8" w:space="0" w:color="auto"/>
            </w:tcBorders>
            <w:shd w:val="clear" w:color="auto" w:fill="FFFFFF" w:themeFill="background1"/>
            <w:noWrap/>
            <w:vAlign w:val="bottom"/>
          </w:tcPr>
          <w:p w:rsidR="000B32D0" w:rsidRPr="00EB0F2B" w:rsidRDefault="00381201">
            <w:pPr>
              <w:widowControl/>
              <w:jc w:val="center"/>
              <w:rPr>
                <w:rFonts w:ascii="宋体" w:hAnsi="宋体" w:cs="宋体"/>
                <w:color w:val="000000"/>
                <w:kern w:val="0"/>
                <w:sz w:val="20"/>
                <w:szCs w:val="20"/>
              </w:rPr>
            </w:pPr>
            <w:r w:rsidRPr="00EB0F2B">
              <w:rPr>
                <w:rFonts w:ascii="宋体" w:hAnsi="宋体" w:cs="宋体" w:hint="eastAsia"/>
                <w:color w:val="000000"/>
                <w:kern w:val="0"/>
                <w:sz w:val="20"/>
                <w:szCs w:val="20"/>
              </w:rPr>
              <w:t>性别</w:t>
            </w:r>
          </w:p>
        </w:tc>
        <w:tc>
          <w:tcPr>
            <w:tcW w:w="763" w:type="dxa"/>
            <w:tcBorders>
              <w:top w:val="single" w:sz="8" w:space="0" w:color="auto"/>
              <w:left w:val="nil"/>
              <w:bottom w:val="single" w:sz="8" w:space="0" w:color="auto"/>
              <w:right w:val="single" w:sz="8" w:space="0" w:color="auto"/>
            </w:tcBorders>
            <w:shd w:val="clear" w:color="auto" w:fill="FFFFFF" w:themeFill="background1"/>
            <w:noWrap/>
            <w:vAlign w:val="bottom"/>
          </w:tcPr>
          <w:p w:rsidR="000B32D0" w:rsidRPr="00EB0F2B" w:rsidRDefault="00381201">
            <w:pPr>
              <w:widowControl/>
              <w:jc w:val="center"/>
              <w:rPr>
                <w:rFonts w:ascii="宋体" w:hAnsi="宋体" w:cs="宋体"/>
                <w:color w:val="000000"/>
                <w:kern w:val="0"/>
                <w:sz w:val="20"/>
                <w:szCs w:val="20"/>
              </w:rPr>
            </w:pPr>
            <w:r w:rsidRPr="00EB0F2B">
              <w:rPr>
                <w:rFonts w:ascii="宋体" w:hAnsi="宋体" w:cs="宋体" w:hint="eastAsia"/>
                <w:color w:val="000000"/>
                <w:kern w:val="0"/>
                <w:sz w:val="20"/>
                <w:szCs w:val="20"/>
              </w:rPr>
              <w:t>年龄</w:t>
            </w:r>
          </w:p>
        </w:tc>
        <w:tc>
          <w:tcPr>
            <w:tcW w:w="2409" w:type="dxa"/>
            <w:tcBorders>
              <w:top w:val="single" w:sz="8" w:space="0" w:color="auto"/>
              <w:left w:val="nil"/>
              <w:bottom w:val="single" w:sz="8" w:space="0" w:color="auto"/>
              <w:right w:val="single" w:sz="8" w:space="0" w:color="auto"/>
            </w:tcBorders>
            <w:shd w:val="clear" w:color="auto" w:fill="FFFFFF" w:themeFill="background1"/>
            <w:noWrap/>
            <w:vAlign w:val="bottom"/>
          </w:tcPr>
          <w:p w:rsidR="000B32D0" w:rsidRPr="00EB0F2B" w:rsidRDefault="00381201">
            <w:pPr>
              <w:widowControl/>
              <w:jc w:val="center"/>
              <w:rPr>
                <w:rFonts w:ascii="宋体" w:hAnsi="宋体" w:cs="宋体"/>
                <w:color w:val="000000"/>
                <w:kern w:val="0"/>
                <w:sz w:val="20"/>
                <w:szCs w:val="20"/>
              </w:rPr>
            </w:pPr>
            <w:r w:rsidRPr="00EB0F2B">
              <w:rPr>
                <w:rFonts w:ascii="宋体" w:hAnsi="宋体" w:cs="宋体" w:hint="eastAsia"/>
                <w:color w:val="000000"/>
                <w:kern w:val="0"/>
                <w:sz w:val="20"/>
                <w:szCs w:val="20"/>
              </w:rPr>
              <w:t>现任职务</w:t>
            </w:r>
          </w:p>
        </w:tc>
        <w:tc>
          <w:tcPr>
            <w:tcW w:w="1418" w:type="dxa"/>
            <w:tcBorders>
              <w:top w:val="single" w:sz="8" w:space="0" w:color="auto"/>
              <w:left w:val="nil"/>
              <w:bottom w:val="single" w:sz="8" w:space="0" w:color="auto"/>
              <w:right w:val="single" w:sz="8" w:space="0" w:color="auto"/>
            </w:tcBorders>
            <w:shd w:val="clear" w:color="auto" w:fill="FFFFFF" w:themeFill="background1"/>
            <w:noWrap/>
            <w:vAlign w:val="bottom"/>
          </w:tcPr>
          <w:p w:rsidR="000B32D0" w:rsidRPr="00EB0F2B" w:rsidRDefault="00381201">
            <w:pPr>
              <w:widowControl/>
              <w:jc w:val="center"/>
              <w:rPr>
                <w:rFonts w:ascii="宋体" w:hAnsi="宋体" w:cs="宋体"/>
                <w:color w:val="000000"/>
                <w:kern w:val="0"/>
                <w:sz w:val="20"/>
                <w:szCs w:val="20"/>
              </w:rPr>
            </w:pPr>
            <w:r w:rsidRPr="00EB0F2B">
              <w:rPr>
                <w:rFonts w:ascii="宋体" w:hAnsi="宋体" w:cs="宋体" w:hint="eastAsia"/>
                <w:color w:val="000000"/>
                <w:kern w:val="0"/>
                <w:sz w:val="20"/>
                <w:szCs w:val="20"/>
              </w:rPr>
              <w:t>任现职时间</w:t>
            </w:r>
          </w:p>
        </w:tc>
        <w:tc>
          <w:tcPr>
            <w:tcW w:w="1559" w:type="dxa"/>
            <w:tcBorders>
              <w:top w:val="single" w:sz="8" w:space="0" w:color="auto"/>
              <w:left w:val="nil"/>
              <w:bottom w:val="single" w:sz="8" w:space="0" w:color="auto"/>
              <w:right w:val="single" w:sz="8" w:space="0" w:color="auto"/>
            </w:tcBorders>
            <w:shd w:val="clear" w:color="auto" w:fill="FFFFFF" w:themeFill="background1"/>
            <w:noWrap/>
            <w:vAlign w:val="bottom"/>
          </w:tcPr>
          <w:p w:rsidR="000B32D0" w:rsidRPr="00EB0F2B" w:rsidRDefault="00381201">
            <w:pPr>
              <w:widowControl/>
              <w:jc w:val="center"/>
              <w:rPr>
                <w:rFonts w:ascii="宋体" w:hAnsi="宋体" w:cs="宋体"/>
                <w:color w:val="000000"/>
                <w:kern w:val="0"/>
                <w:sz w:val="20"/>
                <w:szCs w:val="20"/>
              </w:rPr>
            </w:pPr>
            <w:r w:rsidRPr="00EB0F2B">
              <w:rPr>
                <w:rFonts w:ascii="宋体" w:hAnsi="宋体" w:cs="宋体" w:hint="eastAsia"/>
                <w:color w:val="000000"/>
                <w:kern w:val="0"/>
                <w:sz w:val="20"/>
                <w:szCs w:val="20"/>
              </w:rPr>
              <w:t>实发薪酬</w:t>
            </w:r>
          </w:p>
        </w:tc>
      </w:tr>
      <w:tr w:rsidR="00A92371" w:rsidRPr="00EB0F2B" w:rsidTr="00256DC1">
        <w:trPr>
          <w:trHeight w:val="555"/>
        </w:trPr>
        <w:tc>
          <w:tcPr>
            <w:tcW w:w="480" w:type="dxa"/>
            <w:tcBorders>
              <w:top w:val="nil"/>
              <w:left w:val="single" w:sz="8" w:space="0" w:color="auto"/>
              <w:bottom w:val="single" w:sz="8" w:space="0" w:color="auto"/>
              <w:right w:val="single" w:sz="8" w:space="0" w:color="auto"/>
            </w:tcBorders>
            <w:shd w:val="clear" w:color="auto" w:fill="FFFFFF" w:themeFill="background1"/>
            <w:noWrap/>
            <w:vAlign w:val="bottom"/>
          </w:tcPr>
          <w:p w:rsidR="00A92371" w:rsidRPr="00EB0F2B" w:rsidRDefault="00A92371">
            <w:pPr>
              <w:widowControl/>
              <w:jc w:val="center"/>
              <w:rPr>
                <w:rFonts w:ascii="宋体" w:hAnsi="宋体" w:cs="宋体"/>
                <w:color w:val="000000"/>
                <w:kern w:val="0"/>
                <w:sz w:val="20"/>
                <w:szCs w:val="20"/>
              </w:rPr>
            </w:pPr>
            <w:r w:rsidRPr="00EB0F2B">
              <w:rPr>
                <w:rFonts w:ascii="宋体" w:hAnsi="宋体" w:cs="宋体" w:hint="eastAsia"/>
                <w:color w:val="000000"/>
                <w:kern w:val="0"/>
                <w:sz w:val="20"/>
                <w:szCs w:val="20"/>
              </w:rPr>
              <w:t>1</w:t>
            </w:r>
          </w:p>
        </w:tc>
        <w:tc>
          <w:tcPr>
            <w:tcW w:w="846" w:type="dxa"/>
            <w:tcBorders>
              <w:top w:val="nil"/>
              <w:left w:val="nil"/>
              <w:bottom w:val="single" w:sz="8" w:space="0" w:color="auto"/>
              <w:right w:val="single" w:sz="8" w:space="0" w:color="auto"/>
            </w:tcBorders>
            <w:shd w:val="clear" w:color="auto" w:fill="FFFFFF" w:themeFill="background1"/>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李永明</w:t>
            </w:r>
          </w:p>
        </w:tc>
        <w:tc>
          <w:tcPr>
            <w:tcW w:w="620"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男</w:t>
            </w:r>
          </w:p>
        </w:tc>
        <w:tc>
          <w:tcPr>
            <w:tcW w:w="763"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49</w:t>
            </w:r>
          </w:p>
        </w:tc>
        <w:tc>
          <w:tcPr>
            <w:tcW w:w="2409"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党委书记、董事长、</w:t>
            </w:r>
            <w:r>
              <w:rPr>
                <w:rFonts w:ascii="仿宋" w:eastAsia="仿宋" w:hAnsi="仿宋" w:hint="eastAsia"/>
                <w:color w:val="000000"/>
              </w:rPr>
              <w:br/>
              <w:t>总经理</w:t>
            </w:r>
          </w:p>
        </w:tc>
        <w:tc>
          <w:tcPr>
            <w:tcW w:w="1418"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2020.7.20</w:t>
            </w:r>
          </w:p>
        </w:tc>
        <w:tc>
          <w:tcPr>
            <w:tcW w:w="1559"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28.2</w:t>
            </w:r>
          </w:p>
        </w:tc>
      </w:tr>
      <w:tr w:rsidR="00A92371" w:rsidRPr="00EB0F2B" w:rsidTr="00256DC1">
        <w:trPr>
          <w:trHeight w:val="555"/>
        </w:trPr>
        <w:tc>
          <w:tcPr>
            <w:tcW w:w="480" w:type="dxa"/>
            <w:tcBorders>
              <w:top w:val="nil"/>
              <w:left w:val="single" w:sz="8" w:space="0" w:color="auto"/>
              <w:bottom w:val="single" w:sz="8" w:space="0" w:color="auto"/>
              <w:right w:val="single" w:sz="8" w:space="0" w:color="auto"/>
            </w:tcBorders>
            <w:shd w:val="clear" w:color="auto" w:fill="FFFFFF" w:themeFill="background1"/>
            <w:noWrap/>
            <w:vAlign w:val="bottom"/>
          </w:tcPr>
          <w:p w:rsidR="00A92371" w:rsidRPr="00EB0F2B" w:rsidRDefault="00A92371">
            <w:pPr>
              <w:widowControl/>
              <w:jc w:val="center"/>
              <w:rPr>
                <w:rFonts w:ascii="宋体" w:hAnsi="宋体" w:cs="宋体"/>
                <w:color w:val="000000"/>
                <w:kern w:val="0"/>
                <w:sz w:val="20"/>
                <w:szCs w:val="20"/>
              </w:rPr>
            </w:pPr>
            <w:r w:rsidRPr="00EB0F2B">
              <w:rPr>
                <w:rFonts w:ascii="宋体" w:hAnsi="宋体" w:cs="宋体" w:hint="eastAsia"/>
                <w:color w:val="000000"/>
                <w:kern w:val="0"/>
                <w:sz w:val="20"/>
                <w:szCs w:val="20"/>
              </w:rPr>
              <w:t>2</w:t>
            </w:r>
          </w:p>
        </w:tc>
        <w:tc>
          <w:tcPr>
            <w:tcW w:w="846" w:type="dxa"/>
            <w:tcBorders>
              <w:top w:val="nil"/>
              <w:left w:val="nil"/>
              <w:bottom w:val="single" w:sz="8" w:space="0" w:color="auto"/>
              <w:right w:val="single" w:sz="8" w:space="0" w:color="auto"/>
            </w:tcBorders>
            <w:shd w:val="clear" w:color="auto" w:fill="FFFFFF" w:themeFill="background1"/>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张梅霞</w:t>
            </w:r>
          </w:p>
        </w:tc>
        <w:tc>
          <w:tcPr>
            <w:tcW w:w="620"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女</w:t>
            </w:r>
          </w:p>
        </w:tc>
        <w:tc>
          <w:tcPr>
            <w:tcW w:w="763"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53</w:t>
            </w:r>
          </w:p>
        </w:tc>
        <w:tc>
          <w:tcPr>
            <w:tcW w:w="2409"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董事、副总经理</w:t>
            </w:r>
            <w:r>
              <w:rPr>
                <w:rFonts w:ascii="仿宋" w:eastAsia="仿宋" w:hAnsi="仿宋" w:hint="eastAsia"/>
                <w:color w:val="000000"/>
              </w:rPr>
              <w:br/>
              <w:t>（2021.1-3）</w:t>
            </w:r>
            <w:r>
              <w:rPr>
                <w:rFonts w:ascii="仿宋" w:eastAsia="仿宋" w:hAnsi="仿宋" w:hint="eastAsia"/>
                <w:color w:val="000000"/>
              </w:rPr>
              <w:br/>
              <w:t>董事、总编辑、副总经理（2021.4-12）</w:t>
            </w:r>
          </w:p>
        </w:tc>
        <w:tc>
          <w:tcPr>
            <w:tcW w:w="1418"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2021.3.23</w:t>
            </w:r>
          </w:p>
        </w:tc>
        <w:tc>
          <w:tcPr>
            <w:tcW w:w="1559"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25.64</w:t>
            </w:r>
          </w:p>
        </w:tc>
      </w:tr>
      <w:tr w:rsidR="00A92371" w:rsidRPr="00EB0F2B" w:rsidTr="00256DC1">
        <w:trPr>
          <w:trHeight w:val="555"/>
        </w:trPr>
        <w:tc>
          <w:tcPr>
            <w:tcW w:w="480" w:type="dxa"/>
            <w:tcBorders>
              <w:top w:val="nil"/>
              <w:left w:val="single" w:sz="8" w:space="0" w:color="auto"/>
              <w:bottom w:val="single" w:sz="8" w:space="0" w:color="auto"/>
              <w:right w:val="single" w:sz="8" w:space="0" w:color="auto"/>
            </w:tcBorders>
            <w:shd w:val="clear" w:color="auto" w:fill="FFFFFF" w:themeFill="background1"/>
            <w:noWrap/>
            <w:vAlign w:val="bottom"/>
          </w:tcPr>
          <w:p w:rsidR="00A92371" w:rsidRPr="00EB0F2B" w:rsidRDefault="00A92371">
            <w:pPr>
              <w:widowControl/>
              <w:jc w:val="center"/>
              <w:rPr>
                <w:rFonts w:ascii="宋体" w:hAnsi="宋体" w:cs="宋体"/>
                <w:color w:val="000000"/>
                <w:kern w:val="0"/>
                <w:sz w:val="20"/>
                <w:szCs w:val="20"/>
              </w:rPr>
            </w:pPr>
            <w:r w:rsidRPr="00EB0F2B">
              <w:rPr>
                <w:rFonts w:ascii="宋体" w:hAnsi="宋体" w:cs="宋体" w:hint="eastAsia"/>
                <w:color w:val="000000"/>
                <w:kern w:val="0"/>
                <w:sz w:val="20"/>
                <w:szCs w:val="20"/>
              </w:rPr>
              <w:t>3</w:t>
            </w:r>
          </w:p>
        </w:tc>
        <w:tc>
          <w:tcPr>
            <w:tcW w:w="846" w:type="dxa"/>
            <w:tcBorders>
              <w:top w:val="nil"/>
              <w:left w:val="nil"/>
              <w:bottom w:val="single" w:sz="8" w:space="0" w:color="auto"/>
              <w:right w:val="single" w:sz="8" w:space="0" w:color="auto"/>
            </w:tcBorders>
            <w:shd w:val="clear" w:color="auto" w:fill="FFFFFF" w:themeFill="background1"/>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王中峰</w:t>
            </w:r>
          </w:p>
        </w:tc>
        <w:tc>
          <w:tcPr>
            <w:tcW w:w="620"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女</w:t>
            </w:r>
          </w:p>
        </w:tc>
        <w:tc>
          <w:tcPr>
            <w:tcW w:w="763"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54</w:t>
            </w:r>
          </w:p>
        </w:tc>
        <w:tc>
          <w:tcPr>
            <w:tcW w:w="2409"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董事、副总经理</w:t>
            </w:r>
          </w:p>
        </w:tc>
        <w:tc>
          <w:tcPr>
            <w:tcW w:w="1418"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2016.5.20</w:t>
            </w:r>
          </w:p>
        </w:tc>
        <w:tc>
          <w:tcPr>
            <w:tcW w:w="1559"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23.38</w:t>
            </w:r>
          </w:p>
        </w:tc>
      </w:tr>
      <w:tr w:rsidR="00A92371" w:rsidRPr="00EB0F2B" w:rsidTr="00256DC1">
        <w:trPr>
          <w:trHeight w:val="555"/>
        </w:trPr>
        <w:tc>
          <w:tcPr>
            <w:tcW w:w="480" w:type="dxa"/>
            <w:tcBorders>
              <w:top w:val="nil"/>
              <w:left w:val="single" w:sz="8" w:space="0" w:color="auto"/>
              <w:bottom w:val="single" w:sz="8" w:space="0" w:color="auto"/>
              <w:right w:val="single" w:sz="8" w:space="0" w:color="auto"/>
            </w:tcBorders>
            <w:shd w:val="clear" w:color="auto" w:fill="FFFFFF" w:themeFill="background1"/>
            <w:noWrap/>
            <w:vAlign w:val="bottom"/>
          </w:tcPr>
          <w:p w:rsidR="00A92371" w:rsidRPr="00EB0F2B" w:rsidRDefault="00A92371">
            <w:pPr>
              <w:widowControl/>
              <w:jc w:val="center"/>
              <w:rPr>
                <w:rFonts w:ascii="宋体" w:hAnsi="宋体" w:cs="宋体"/>
                <w:color w:val="000000"/>
                <w:kern w:val="0"/>
                <w:sz w:val="20"/>
                <w:szCs w:val="20"/>
              </w:rPr>
            </w:pPr>
            <w:r w:rsidRPr="00EB0F2B">
              <w:rPr>
                <w:rFonts w:ascii="宋体" w:hAnsi="宋体" w:cs="宋体" w:hint="eastAsia"/>
                <w:color w:val="000000"/>
                <w:kern w:val="0"/>
                <w:sz w:val="20"/>
                <w:szCs w:val="20"/>
              </w:rPr>
              <w:t>4</w:t>
            </w:r>
          </w:p>
        </w:tc>
        <w:tc>
          <w:tcPr>
            <w:tcW w:w="846" w:type="dxa"/>
            <w:tcBorders>
              <w:top w:val="nil"/>
              <w:left w:val="nil"/>
              <w:bottom w:val="single" w:sz="8" w:space="0" w:color="auto"/>
              <w:right w:val="single" w:sz="8" w:space="0" w:color="auto"/>
            </w:tcBorders>
            <w:shd w:val="clear" w:color="auto" w:fill="FFFFFF" w:themeFill="background1"/>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薛  芳</w:t>
            </w:r>
          </w:p>
        </w:tc>
        <w:tc>
          <w:tcPr>
            <w:tcW w:w="620"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女</w:t>
            </w:r>
          </w:p>
        </w:tc>
        <w:tc>
          <w:tcPr>
            <w:tcW w:w="763"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51</w:t>
            </w:r>
          </w:p>
        </w:tc>
        <w:tc>
          <w:tcPr>
            <w:tcW w:w="2409"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纪委书记</w:t>
            </w:r>
            <w:r>
              <w:rPr>
                <w:rFonts w:ascii="仿宋" w:eastAsia="仿宋" w:hAnsi="仿宋" w:hint="eastAsia"/>
                <w:color w:val="000000"/>
              </w:rPr>
              <w:br/>
              <w:t>（2021.6-12）</w:t>
            </w:r>
          </w:p>
        </w:tc>
        <w:tc>
          <w:tcPr>
            <w:tcW w:w="1418"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2021.5.11</w:t>
            </w:r>
          </w:p>
        </w:tc>
        <w:tc>
          <w:tcPr>
            <w:tcW w:w="1559"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6.11</w:t>
            </w:r>
          </w:p>
        </w:tc>
      </w:tr>
      <w:tr w:rsidR="00A92371" w:rsidRPr="00EB0F2B" w:rsidTr="00256DC1">
        <w:trPr>
          <w:trHeight w:val="555"/>
        </w:trPr>
        <w:tc>
          <w:tcPr>
            <w:tcW w:w="480" w:type="dxa"/>
            <w:tcBorders>
              <w:top w:val="nil"/>
              <w:left w:val="single" w:sz="8" w:space="0" w:color="auto"/>
              <w:bottom w:val="single" w:sz="8" w:space="0" w:color="auto"/>
              <w:right w:val="single" w:sz="8" w:space="0" w:color="auto"/>
            </w:tcBorders>
            <w:shd w:val="clear" w:color="auto" w:fill="FFFFFF" w:themeFill="background1"/>
            <w:noWrap/>
            <w:vAlign w:val="bottom"/>
          </w:tcPr>
          <w:p w:rsidR="00A92371" w:rsidRPr="00EB0F2B" w:rsidRDefault="00A92371">
            <w:pPr>
              <w:widowControl/>
              <w:jc w:val="center"/>
              <w:rPr>
                <w:rFonts w:ascii="宋体" w:hAnsi="宋体" w:cs="宋体"/>
                <w:color w:val="000000"/>
                <w:kern w:val="0"/>
                <w:sz w:val="20"/>
                <w:szCs w:val="20"/>
              </w:rPr>
            </w:pPr>
            <w:r w:rsidRPr="00EB0F2B">
              <w:rPr>
                <w:rFonts w:ascii="宋体" w:hAnsi="宋体" w:cs="宋体" w:hint="eastAsia"/>
                <w:color w:val="000000"/>
                <w:kern w:val="0"/>
                <w:sz w:val="20"/>
                <w:szCs w:val="20"/>
              </w:rPr>
              <w:t>5</w:t>
            </w:r>
          </w:p>
        </w:tc>
        <w:tc>
          <w:tcPr>
            <w:tcW w:w="846" w:type="dxa"/>
            <w:tcBorders>
              <w:top w:val="nil"/>
              <w:left w:val="nil"/>
              <w:bottom w:val="single" w:sz="8" w:space="0" w:color="auto"/>
              <w:right w:val="single" w:sz="8" w:space="0" w:color="auto"/>
            </w:tcBorders>
            <w:shd w:val="clear" w:color="auto" w:fill="FFFFFF" w:themeFill="background1"/>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苗俊青</w:t>
            </w:r>
          </w:p>
        </w:tc>
        <w:tc>
          <w:tcPr>
            <w:tcW w:w="620"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男</w:t>
            </w:r>
          </w:p>
        </w:tc>
        <w:tc>
          <w:tcPr>
            <w:tcW w:w="763"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46</w:t>
            </w:r>
          </w:p>
        </w:tc>
        <w:tc>
          <w:tcPr>
            <w:tcW w:w="2409"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副总经理</w:t>
            </w:r>
          </w:p>
        </w:tc>
        <w:tc>
          <w:tcPr>
            <w:tcW w:w="1418"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2017.1.20</w:t>
            </w:r>
          </w:p>
        </w:tc>
        <w:tc>
          <w:tcPr>
            <w:tcW w:w="1559" w:type="dxa"/>
            <w:tcBorders>
              <w:top w:val="nil"/>
              <w:left w:val="nil"/>
              <w:bottom w:val="single" w:sz="8" w:space="0" w:color="auto"/>
              <w:right w:val="single" w:sz="8" w:space="0" w:color="auto"/>
            </w:tcBorders>
            <w:shd w:val="clear" w:color="auto" w:fill="FFFFFF" w:themeFill="background1"/>
            <w:noWrap/>
            <w:vAlign w:val="center"/>
          </w:tcPr>
          <w:p w:rsidR="00A92371" w:rsidRDefault="00490E66">
            <w:pPr>
              <w:jc w:val="center"/>
              <w:rPr>
                <w:rFonts w:ascii="仿宋" w:eastAsia="仿宋" w:hAnsi="仿宋" w:cs="宋体"/>
                <w:color w:val="000000"/>
                <w:sz w:val="24"/>
                <w:szCs w:val="24"/>
              </w:rPr>
            </w:pPr>
            <w:r>
              <w:rPr>
                <w:rFonts w:ascii="仿宋" w:eastAsia="仿宋" w:hAnsi="仿宋" w:hint="eastAsia"/>
                <w:color w:val="000000"/>
              </w:rPr>
              <w:t>32.16</w:t>
            </w:r>
            <w:r w:rsidR="00A92371">
              <w:rPr>
                <w:rFonts w:ascii="仿宋" w:eastAsia="仿宋" w:hAnsi="仿宋" w:hint="eastAsia"/>
                <w:color w:val="000000"/>
              </w:rPr>
              <w:t xml:space="preserve">　</w:t>
            </w:r>
          </w:p>
        </w:tc>
      </w:tr>
      <w:tr w:rsidR="00A92371" w:rsidRPr="00EB0F2B" w:rsidTr="00256DC1">
        <w:trPr>
          <w:trHeight w:val="555"/>
        </w:trPr>
        <w:tc>
          <w:tcPr>
            <w:tcW w:w="480" w:type="dxa"/>
            <w:tcBorders>
              <w:top w:val="nil"/>
              <w:left w:val="single" w:sz="8" w:space="0" w:color="auto"/>
              <w:bottom w:val="single" w:sz="8" w:space="0" w:color="auto"/>
              <w:right w:val="single" w:sz="8" w:space="0" w:color="auto"/>
            </w:tcBorders>
            <w:shd w:val="clear" w:color="auto" w:fill="FFFFFF" w:themeFill="background1"/>
            <w:noWrap/>
            <w:vAlign w:val="bottom"/>
          </w:tcPr>
          <w:p w:rsidR="00A92371" w:rsidRPr="00EB0F2B" w:rsidRDefault="00A92371">
            <w:pPr>
              <w:widowControl/>
              <w:jc w:val="center"/>
              <w:rPr>
                <w:rFonts w:ascii="宋体" w:hAnsi="宋体" w:cs="宋体"/>
                <w:color w:val="000000"/>
                <w:kern w:val="0"/>
                <w:sz w:val="20"/>
                <w:szCs w:val="20"/>
              </w:rPr>
            </w:pPr>
            <w:r w:rsidRPr="00EB0F2B">
              <w:rPr>
                <w:rFonts w:ascii="宋体" w:hAnsi="宋体" w:cs="宋体" w:hint="eastAsia"/>
                <w:color w:val="000000"/>
                <w:kern w:val="0"/>
                <w:sz w:val="20"/>
                <w:szCs w:val="20"/>
              </w:rPr>
              <w:t>6</w:t>
            </w:r>
          </w:p>
        </w:tc>
        <w:tc>
          <w:tcPr>
            <w:tcW w:w="846" w:type="dxa"/>
            <w:tcBorders>
              <w:top w:val="nil"/>
              <w:left w:val="nil"/>
              <w:bottom w:val="single" w:sz="8" w:space="0" w:color="auto"/>
              <w:right w:val="single" w:sz="8" w:space="0" w:color="auto"/>
            </w:tcBorders>
            <w:shd w:val="clear" w:color="auto" w:fill="FFFFFF" w:themeFill="background1"/>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刘  斌</w:t>
            </w:r>
          </w:p>
        </w:tc>
        <w:tc>
          <w:tcPr>
            <w:tcW w:w="620"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男</w:t>
            </w:r>
          </w:p>
        </w:tc>
        <w:tc>
          <w:tcPr>
            <w:tcW w:w="763"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46</w:t>
            </w:r>
          </w:p>
        </w:tc>
        <w:tc>
          <w:tcPr>
            <w:tcW w:w="2409"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纪委书记</w:t>
            </w:r>
            <w:r>
              <w:rPr>
                <w:rFonts w:ascii="仿宋" w:eastAsia="仿宋" w:hAnsi="仿宋" w:hint="eastAsia"/>
                <w:color w:val="000000"/>
              </w:rPr>
              <w:br/>
              <w:t>（2021.1-5）</w:t>
            </w:r>
            <w:r>
              <w:rPr>
                <w:rFonts w:ascii="仿宋" w:eastAsia="仿宋" w:hAnsi="仿宋" w:hint="eastAsia"/>
                <w:color w:val="000000"/>
              </w:rPr>
              <w:br/>
              <w:t>副总经理</w:t>
            </w:r>
            <w:r>
              <w:rPr>
                <w:rFonts w:ascii="仿宋" w:eastAsia="仿宋" w:hAnsi="仿宋" w:hint="eastAsia"/>
                <w:color w:val="000000"/>
              </w:rPr>
              <w:br/>
              <w:t>（2021.6-12）</w:t>
            </w:r>
          </w:p>
        </w:tc>
        <w:tc>
          <w:tcPr>
            <w:tcW w:w="1418"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2021.5.14</w:t>
            </w:r>
          </w:p>
        </w:tc>
        <w:tc>
          <w:tcPr>
            <w:tcW w:w="1559" w:type="dxa"/>
            <w:tcBorders>
              <w:top w:val="nil"/>
              <w:left w:val="nil"/>
              <w:bottom w:val="single" w:sz="8" w:space="0" w:color="auto"/>
              <w:right w:val="single" w:sz="8" w:space="0" w:color="auto"/>
            </w:tcBorders>
            <w:shd w:val="clear" w:color="auto" w:fill="FFFFFF" w:themeFill="background1"/>
            <w:noWrap/>
            <w:vAlign w:val="center"/>
          </w:tcPr>
          <w:p w:rsidR="00A92371" w:rsidRDefault="00371A56">
            <w:pPr>
              <w:jc w:val="center"/>
              <w:rPr>
                <w:rFonts w:ascii="仿宋" w:eastAsia="仿宋" w:hAnsi="仿宋" w:cs="宋体"/>
                <w:color w:val="000000"/>
                <w:sz w:val="24"/>
                <w:szCs w:val="24"/>
              </w:rPr>
            </w:pPr>
            <w:r>
              <w:rPr>
                <w:rFonts w:ascii="仿宋" w:eastAsia="仿宋" w:hAnsi="仿宋" w:hint="eastAsia"/>
                <w:color w:val="000000"/>
              </w:rPr>
              <w:t>13.88</w:t>
            </w:r>
            <w:r w:rsidR="00A92371">
              <w:rPr>
                <w:rFonts w:ascii="仿宋" w:eastAsia="仿宋" w:hAnsi="仿宋" w:hint="eastAsia"/>
                <w:color w:val="000000"/>
              </w:rPr>
              <w:t xml:space="preserve">　</w:t>
            </w:r>
          </w:p>
        </w:tc>
      </w:tr>
      <w:tr w:rsidR="00A92371" w:rsidRPr="00EB0F2B" w:rsidTr="00256DC1">
        <w:trPr>
          <w:trHeight w:val="555"/>
        </w:trPr>
        <w:tc>
          <w:tcPr>
            <w:tcW w:w="480" w:type="dxa"/>
            <w:tcBorders>
              <w:top w:val="nil"/>
              <w:left w:val="single" w:sz="8" w:space="0" w:color="auto"/>
              <w:bottom w:val="single" w:sz="8" w:space="0" w:color="auto"/>
              <w:right w:val="single" w:sz="8" w:space="0" w:color="auto"/>
            </w:tcBorders>
            <w:shd w:val="clear" w:color="auto" w:fill="FFFFFF" w:themeFill="background1"/>
            <w:noWrap/>
            <w:vAlign w:val="bottom"/>
          </w:tcPr>
          <w:p w:rsidR="00A92371" w:rsidRPr="00EB0F2B" w:rsidRDefault="00A92371">
            <w:pPr>
              <w:widowControl/>
              <w:jc w:val="center"/>
              <w:rPr>
                <w:rFonts w:ascii="宋体" w:hAnsi="宋体" w:cs="宋体"/>
                <w:color w:val="000000"/>
                <w:kern w:val="0"/>
                <w:sz w:val="20"/>
                <w:szCs w:val="20"/>
                <w:shd w:val="clear" w:color="auto" w:fill="FFFFFF" w:themeFill="background1"/>
              </w:rPr>
            </w:pPr>
            <w:r w:rsidRPr="00EB0F2B">
              <w:rPr>
                <w:rFonts w:ascii="宋体" w:hAnsi="宋体" w:cs="宋体" w:hint="eastAsia"/>
                <w:color w:val="000000"/>
                <w:kern w:val="0"/>
                <w:sz w:val="20"/>
                <w:szCs w:val="20"/>
                <w:shd w:val="clear" w:color="auto" w:fill="FFFFFF" w:themeFill="background1"/>
              </w:rPr>
              <w:t>7</w:t>
            </w:r>
          </w:p>
        </w:tc>
        <w:tc>
          <w:tcPr>
            <w:tcW w:w="846" w:type="dxa"/>
            <w:tcBorders>
              <w:top w:val="nil"/>
              <w:left w:val="nil"/>
              <w:bottom w:val="single" w:sz="8" w:space="0" w:color="auto"/>
              <w:right w:val="single" w:sz="8" w:space="0" w:color="auto"/>
            </w:tcBorders>
            <w:shd w:val="clear" w:color="auto" w:fill="FFFFFF" w:themeFill="background1"/>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赵梅生</w:t>
            </w:r>
          </w:p>
        </w:tc>
        <w:tc>
          <w:tcPr>
            <w:tcW w:w="620"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男</w:t>
            </w:r>
          </w:p>
        </w:tc>
        <w:tc>
          <w:tcPr>
            <w:tcW w:w="763"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58</w:t>
            </w:r>
          </w:p>
        </w:tc>
        <w:tc>
          <w:tcPr>
            <w:tcW w:w="2409"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副总经理</w:t>
            </w:r>
          </w:p>
        </w:tc>
        <w:tc>
          <w:tcPr>
            <w:tcW w:w="1418"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2012.8.14</w:t>
            </w:r>
          </w:p>
        </w:tc>
        <w:tc>
          <w:tcPr>
            <w:tcW w:w="1559" w:type="dxa"/>
            <w:tcBorders>
              <w:top w:val="nil"/>
              <w:left w:val="nil"/>
              <w:bottom w:val="single" w:sz="8" w:space="0" w:color="auto"/>
              <w:right w:val="single" w:sz="8" w:space="0" w:color="auto"/>
            </w:tcBorders>
            <w:shd w:val="clear" w:color="auto" w:fill="FFFFFF" w:themeFill="background1"/>
            <w:noWrap/>
            <w:vAlign w:val="center"/>
          </w:tcPr>
          <w:p w:rsidR="00A92371" w:rsidRDefault="00A92371">
            <w:pPr>
              <w:jc w:val="center"/>
              <w:rPr>
                <w:rFonts w:ascii="仿宋" w:eastAsia="仿宋" w:hAnsi="仿宋" w:cs="宋体"/>
                <w:color w:val="000000"/>
                <w:sz w:val="24"/>
                <w:szCs w:val="24"/>
              </w:rPr>
            </w:pPr>
            <w:r>
              <w:rPr>
                <w:rFonts w:ascii="仿宋" w:eastAsia="仿宋" w:hAnsi="仿宋" w:hint="eastAsia"/>
                <w:color w:val="000000"/>
              </w:rPr>
              <w:t>10.25</w:t>
            </w:r>
          </w:p>
        </w:tc>
      </w:tr>
    </w:tbl>
    <w:p w:rsidR="000B32D0" w:rsidRPr="00EB0F2B" w:rsidRDefault="000B32D0">
      <w:pPr>
        <w:pStyle w:val="a5"/>
        <w:shd w:val="clear" w:color="auto" w:fill="FFFFFF"/>
        <w:spacing w:before="210" w:beforeAutospacing="0" w:after="0" w:afterAutospacing="0" w:line="480" w:lineRule="auto"/>
        <w:rPr>
          <w:sz w:val="28"/>
          <w:szCs w:val="28"/>
          <w:shd w:val="clear" w:color="auto" w:fill="FFFFFF" w:themeFill="background1"/>
        </w:rPr>
      </w:pPr>
    </w:p>
    <w:p w:rsidR="000B32D0" w:rsidRDefault="00381201">
      <w:pPr>
        <w:pStyle w:val="a5"/>
        <w:shd w:val="clear" w:color="auto" w:fill="FFFFFF"/>
        <w:spacing w:before="210" w:beforeAutospacing="0" w:after="0" w:afterAutospacing="0" w:line="480" w:lineRule="auto"/>
        <w:rPr>
          <w:sz w:val="28"/>
          <w:szCs w:val="28"/>
        </w:rPr>
      </w:pPr>
      <w:r w:rsidRPr="00EB0F2B">
        <w:rPr>
          <w:sz w:val="28"/>
          <w:szCs w:val="28"/>
          <w:shd w:val="clear" w:color="auto" w:fill="FFFFFF" w:themeFill="background1"/>
        </w:rPr>
        <w:t>2.</w:t>
      </w:r>
      <w:r w:rsidRPr="00EB0F2B">
        <w:rPr>
          <w:rFonts w:hint="eastAsia"/>
          <w:sz w:val="28"/>
          <w:szCs w:val="28"/>
          <w:shd w:val="clear" w:color="auto" w:fill="FFFFFF" w:themeFill="background1"/>
        </w:rPr>
        <w:t>山西三晋报刊传媒集团员工收入水平</w:t>
      </w:r>
    </w:p>
    <w:p w:rsidR="00CF607F" w:rsidRDefault="00381201" w:rsidP="00CF607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山西三晋报刊传媒集团</w:t>
      </w:r>
      <w:r>
        <w:rPr>
          <w:rFonts w:ascii="宋体" w:hAnsi="宋体" w:cs="宋体"/>
          <w:kern w:val="0"/>
          <w:sz w:val="28"/>
          <w:szCs w:val="28"/>
        </w:rPr>
        <w:t>20</w:t>
      </w:r>
      <w:r>
        <w:rPr>
          <w:rFonts w:ascii="宋体" w:hAnsi="宋体" w:cs="宋体" w:hint="eastAsia"/>
          <w:kern w:val="0"/>
          <w:sz w:val="28"/>
          <w:szCs w:val="28"/>
        </w:rPr>
        <w:t>2</w:t>
      </w:r>
      <w:r w:rsidR="00B7611A">
        <w:rPr>
          <w:rFonts w:ascii="宋体" w:hAnsi="宋体" w:cs="宋体" w:hint="eastAsia"/>
          <w:kern w:val="0"/>
          <w:sz w:val="28"/>
          <w:szCs w:val="28"/>
        </w:rPr>
        <w:t>1</w:t>
      </w:r>
      <w:r>
        <w:rPr>
          <w:rFonts w:ascii="宋体" w:hAnsi="宋体" w:cs="宋体" w:hint="eastAsia"/>
          <w:kern w:val="0"/>
          <w:sz w:val="28"/>
          <w:szCs w:val="28"/>
        </w:rPr>
        <w:t>年平均职工人</w:t>
      </w:r>
      <w:r w:rsidRPr="00666929">
        <w:rPr>
          <w:rFonts w:ascii="宋体" w:hAnsi="宋体" w:cs="宋体" w:hint="eastAsia"/>
          <w:kern w:val="0"/>
          <w:sz w:val="28"/>
          <w:szCs w:val="28"/>
        </w:rPr>
        <w:t>数3</w:t>
      </w:r>
      <w:r w:rsidR="00B7611A">
        <w:rPr>
          <w:rFonts w:ascii="宋体" w:hAnsi="宋体" w:cs="宋体" w:hint="eastAsia"/>
          <w:kern w:val="0"/>
          <w:sz w:val="28"/>
          <w:szCs w:val="28"/>
        </w:rPr>
        <w:t>53</w:t>
      </w:r>
      <w:r w:rsidRPr="00666929">
        <w:rPr>
          <w:rFonts w:ascii="宋体" w:hAnsi="宋体" w:cs="宋体" w:hint="eastAsia"/>
          <w:kern w:val="0"/>
          <w:sz w:val="28"/>
          <w:szCs w:val="28"/>
        </w:rPr>
        <w:t>人，应发</w:t>
      </w:r>
      <w:r>
        <w:rPr>
          <w:rFonts w:ascii="宋体" w:hAnsi="宋体" w:cs="宋体" w:hint="eastAsia"/>
          <w:kern w:val="0"/>
          <w:sz w:val="28"/>
          <w:szCs w:val="28"/>
        </w:rPr>
        <w:t>薪酬总额</w:t>
      </w:r>
      <w:r w:rsidR="00B7611A" w:rsidRPr="00B7611A">
        <w:rPr>
          <w:rFonts w:ascii="宋体" w:hAnsi="宋体" w:cs="宋体"/>
          <w:kern w:val="0"/>
          <w:sz w:val="28"/>
          <w:szCs w:val="28"/>
        </w:rPr>
        <w:t>21,657,070.71</w:t>
      </w:r>
      <w:r>
        <w:rPr>
          <w:rFonts w:ascii="宋体" w:hAnsi="宋体" w:cs="宋体" w:hint="eastAsia"/>
          <w:kern w:val="0"/>
          <w:sz w:val="28"/>
          <w:szCs w:val="28"/>
        </w:rPr>
        <w:t>元，实际发放薪酬总额</w:t>
      </w:r>
      <w:r w:rsidR="00B7611A" w:rsidRPr="00B7611A">
        <w:rPr>
          <w:rFonts w:ascii="宋体" w:hAnsi="宋体" w:cs="宋体"/>
          <w:kern w:val="0"/>
          <w:sz w:val="28"/>
          <w:szCs w:val="28"/>
        </w:rPr>
        <w:t>21,458,072.13</w:t>
      </w:r>
      <w:r>
        <w:rPr>
          <w:rFonts w:ascii="宋体" w:hAnsi="宋体" w:cs="宋体" w:hint="eastAsia"/>
          <w:kern w:val="0"/>
          <w:sz w:val="28"/>
          <w:szCs w:val="28"/>
        </w:rPr>
        <w:t>元，人均应发工资</w:t>
      </w:r>
      <w:r w:rsidR="00B7611A">
        <w:rPr>
          <w:rFonts w:ascii="宋体" w:hAnsi="宋体" w:cs="宋体" w:hint="eastAsia"/>
          <w:kern w:val="0"/>
          <w:sz w:val="28"/>
          <w:szCs w:val="28"/>
        </w:rPr>
        <w:t>5112.62</w:t>
      </w:r>
      <w:r>
        <w:rPr>
          <w:rFonts w:ascii="宋体" w:hAnsi="宋体" w:cs="宋体" w:hint="eastAsia"/>
          <w:kern w:val="0"/>
          <w:sz w:val="28"/>
          <w:szCs w:val="28"/>
        </w:rPr>
        <w:t>元</w:t>
      </w:r>
      <w:r>
        <w:rPr>
          <w:rFonts w:ascii="宋体" w:hAnsi="宋体" w:cs="宋体"/>
          <w:kern w:val="0"/>
          <w:sz w:val="28"/>
          <w:szCs w:val="28"/>
        </w:rPr>
        <w:t>/</w:t>
      </w:r>
      <w:r>
        <w:rPr>
          <w:rFonts w:ascii="宋体" w:hAnsi="宋体" w:cs="宋体" w:hint="eastAsia"/>
          <w:kern w:val="0"/>
          <w:sz w:val="28"/>
          <w:szCs w:val="28"/>
        </w:rPr>
        <w:t>月，实发工资</w:t>
      </w:r>
      <w:r w:rsidR="00B7611A">
        <w:rPr>
          <w:rFonts w:ascii="宋体" w:hAnsi="宋体" w:cs="宋体" w:hint="eastAsia"/>
          <w:kern w:val="0"/>
          <w:sz w:val="28"/>
          <w:szCs w:val="28"/>
        </w:rPr>
        <w:t>5065.6</w:t>
      </w:r>
      <w:r w:rsidR="000C2C35">
        <w:rPr>
          <w:rFonts w:ascii="宋体" w:hAnsi="宋体" w:cs="宋体" w:hint="eastAsia"/>
          <w:kern w:val="0"/>
          <w:sz w:val="28"/>
          <w:szCs w:val="28"/>
        </w:rPr>
        <w:t>4</w:t>
      </w:r>
      <w:r>
        <w:rPr>
          <w:rFonts w:ascii="宋体" w:hAnsi="宋体" w:cs="宋体" w:hint="eastAsia"/>
          <w:kern w:val="0"/>
          <w:sz w:val="28"/>
          <w:szCs w:val="28"/>
        </w:rPr>
        <w:t>元</w:t>
      </w:r>
      <w:r>
        <w:rPr>
          <w:rFonts w:ascii="宋体" w:hAnsi="宋体" w:cs="宋体"/>
          <w:kern w:val="0"/>
          <w:sz w:val="28"/>
          <w:szCs w:val="28"/>
        </w:rPr>
        <w:t>/</w:t>
      </w:r>
      <w:r>
        <w:rPr>
          <w:rFonts w:ascii="宋体" w:hAnsi="宋体" w:cs="宋体" w:hint="eastAsia"/>
          <w:kern w:val="0"/>
          <w:sz w:val="28"/>
          <w:szCs w:val="28"/>
        </w:rPr>
        <w:t>月。</w:t>
      </w:r>
    </w:p>
    <w:p w:rsidR="00CF607F" w:rsidRDefault="00CF607F" w:rsidP="00CF607F">
      <w:pPr>
        <w:spacing w:line="360" w:lineRule="auto"/>
        <w:ind w:firstLineChars="200" w:firstLine="560"/>
        <w:rPr>
          <w:rFonts w:ascii="宋体" w:hAnsi="宋体" w:cs="宋体"/>
          <w:kern w:val="0"/>
          <w:sz w:val="28"/>
          <w:szCs w:val="28"/>
        </w:rPr>
      </w:pPr>
    </w:p>
    <w:p w:rsidR="000B32D0" w:rsidRPr="00BB7EF3" w:rsidRDefault="00381201" w:rsidP="00BB7EF3">
      <w:pPr>
        <w:spacing w:line="360" w:lineRule="auto"/>
        <w:ind w:left="-142"/>
        <w:rPr>
          <w:rFonts w:ascii="宋体" w:hAnsi="宋体" w:cs="宋体"/>
          <w:kern w:val="0"/>
          <w:sz w:val="28"/>
          <w:szCs w:val="28"/>
        </w:rPr>
      </w:pPr>
      <w:r w:rsidRPr="00EB0F2B">
        <w:rPr>
          <w:rFonts w:hint="eastAsia"/>
          <w:color w:val="000000"/>
          <w:sz w:val="28"/>
          <w:szCs w:val="28"/>
          <w:shd w:val="clear" w:color="auto" w:fill="FFFFFF" w:themeFill="background1"/>
        </w:rPr>
        <w:t>（六）董事会报告摘要</w:t>
      </w:r>
    </w:p>
    <w:p w:rsidR="00BB7EF3" w:rsidRPr="00EB0F2B" w:rsidRDefault="00381201">
      <w:pPr>
        <w:pStyle w:val="a5"/>
        <w:shd w:val="clear" w:color="auto" w:fill="FFFFFF"/>
        <w:spacing w:before="210" w:beforeAutospacing="0" w:after="0" w:afterAutospacing="0" w:line="480" w:lineRule="auto"/>
        <w:rPr>
          <w:color w:val="000000"/>
          <w:sz w:val="28"/>
          <w:szCs w:val="28"/>
          <w:shd w:val="clear" w:color="auto" w:fill="FFFFFF" w:themeFill="background1"/>
        </w:rPr>
      </w:pPr>
      <w:r w:rsidRPr="00EB0F2B">
        <w:rPr>
          <w:color w:val="000000"/>
          <w:sz w:val="28"/>
          <w:szCs w:val="28"/>
          <w:shd w:val="clear" w:color="auto" w:fill="FFFFFF" w:themeFill="background1"/>
        </w:rPr>
        <w:t>1.</w:t>
      </w:r>
      <w:r w:rsidRPr="00EB0F2B">
        <w:rPr>
          <w:rFonts w:hint="eastAsia"/>
          <w:color w:val="000000"/>
          <w:sz w:val="28"/>
          <w:szCs w:val="28"/>
          <w:shd w:val="clear" w:color="auto" w:fill="FFFFFF" w:themeFill="background1"/>
        </w:rPr>
        <w:t>董事会关于公司报告期内经营情况的讨论与分析</w:t>
      </w:r>
    </w:p>
    <w:p w:rsidR="006774EE" w:rsidRDefault="00381201">
      <w:pPr>
        <w:pStyle w:val="a5"/>
        <w:shd w:val="clear" w:color="auto" w:fill="FFFFFF"/>
        <w:snapToGrid w:val="0"/>
        <w:spacing w:before="210" w:beforeAutospacing="0" w:line="480" w:lineRule="auto"/>
        <w:ind w:firstLineChars="200" w:firstLine="560"/>
        <w:contextualSpacing/>
        <w:rPr>
          <w:color w:val="000000"/>
          <w:sz w:val="28"/>
          <w:szCs w:val="28"/>
          <w:shd w:val="clear" w:color="auto" w:fill="FFFFFF" w:themeFill="background1"/>
        </w:rPr>
      </w:pPr>
      <w:r w:rsidRPr="00EB0F2B">
        <w:rPr>
          <w:rFonts w:hint="eastAsia"/>
          <w:color w:val="000000"/>
          <w:sz w:val="28"/>
          <w:szCs w:val="28"/>
          <w:shd w:val="clear" w:color="auto" w:fill="FFFFFF" w:themeFill="background1"/>
        </w:rPr>
        <w:t>我单位在董事会的领导下，</w:t>
      </w:r>
      <w:r w:rsidR="006774EE" w:rsidRPr="006774EE">
        <w:rPr>
          <w:rFonts w:hint="eastAsia"/>
          <w:color w:val="000000"/>
          <w:sz w:val="28"/>
          <w:szCs w:val="28"/>
          <w:shd w:val="clear" w:color="auto" w:fill="FFFFFF" w:themeFill="background1"/>
        </w:rPr>
        <w:t>我们坚持稳中求进，在破解难题中逐步规范经营管理，在攻坚克难中努力实现进位提质，在精准施策中奋力推动数字转型，高举伟大旗帜，牢记领袖嘱托，面向市场主体，锐意改革创新，为高质量发展吹响了进军号角</w:t>
      </w:r>
      <w:r w:rsidR="006774EE">
        <w:rPr>
          <w:rFonts w:hint="eastAsia"/>
          <w:color w:val="000000"/>
          <w:sz w:val="28"/>
          <w:szCs w:val="28"/>
          <w:shd w:val="clear" w:color="auto" w:fill="FFFFFF" w:themeFill="background1"/>
        </w:rPr>
        <w:t>。</w:t>
      </w:r>
    </w:p>
    <w:p w:rsidR="000B32D0" w:rsidRPr="00EB0F2B" w:rsidRDefault="00381201">
      <w:pPr>
        <w:pStyle w:val="a5"/>
        <w:shd w:val="clear" w:color="auto" w:fill="FFFFFF"/>
        <w:snapToGrid w:val="0"/>
        <w:spacing w:before="210" w:beforeAutospacing="0" w:line="480" w:lineRule="auto"/>
        <w:ind w:firstLineChars="200" w:firstLine="560"/>
        <w:contextualSpacing/>
        <w:rPr>
          <w:color w:val="000000"/>
          <w:sz w:val="28"/>
          <w:szCs w:val="28"/>
          <w:shd w:val="clear" w:color="auto" w:fill="FFFFFF" w:themeFill="background1"/>
        </w:rPr>
      </w:pPr>
      <w:r w:rsidRPr="00EB0F2B">
        <w:rPr>
          <w:rFonts w:hint="eastAsia"/>
          <w:color w:val="000000"/>
          <w:sz w:val="28"/>
          <w:szCs w:val="28"/>
          <w:shd w:val="clear" w:color="auto" w:fill="FFFFFF" w:themeFill="background1"/>
        </w:rPr>
        <w:t>报告期内，公司实现营业收入</w:t>
      </w:r>
      <w:r w:rsidR="00763D88">
        <w:rPr>
          <w:rFonts w:hint="eastAsia"/>
          <w:color w:val="000000"/>
          <w:sz w:val="28"/>
          <w:szCs w:val="28"/>
          <w:shd w:val="clear" w:color="auto" w:fill="FFFFFF" w:themeFill="background1"/>
        </w:rPr>
        <w:t>8326.30</w:t>
      </w:r>
      <w:r w:rsidRPr="00EB0F2B">
        <w:rPr>
          <w:rFonts w:hint="eastAsia"/>
          <w:color w:val="000000"/>
          <w:sz w:val="28"/>
          <w:szCs w:val="28"/>
          <w:shd w:val="clear" w:color="auto" w:fill="FFFFFF" w:themeFill="background1"/>
        </w:rPr>
        <w:t>万元，实现利润总额</w:t>
      </w:r>
    </w:p>
    <w:p w:rsidR="000B32D0" w:rsidRDefault="00763D88">
      <w:pPr>
        <w:pStyle w:val="a5"/>
        <w:shd w:val="clear" w:color="auto" w:fill="FFFFFF"/>
        <w:snapToGrid w:val="0"/>
        <w:spacing w:before="210" w:beforeAutospacing="0" w:line="480" w:lineRule="auto"/>
        <w:contextualSpacing/>
        <w:rPr>
          <w:color w:val="000000"/>
          <w:sz w:val="28"/>
          <w:szCs w:val="28"/>
        </w:rPr>
      </w:pPr>
      <w:r>
        <w:rPr>
          <w:rFonts w:hint="eastAsia"/>
          <w:color w:val="000000"/>
          <w:sz w:val="28"/>
          <w:szCs w:val="28"/>
          <w:shd w:val="clear" w:color="auto" w:fill="FFFFFF" w:themeFill="background1"/>
        </w:rPr>
        <w:t>188.21</w:t>
      </w:r>
      <w:r w:rsidR="00381201" w:rsidRPr="00EB0F2B">
        <w:rPr>
          <w:rFonts w:hint="eastAsia"/>
          <w:color w:val="000000"/>
          <w:sz w:val="28"/>
          <w:szCs w:val="28"/>
          <w:shd w:val="clear" w:color="auto" w:fill="FFFFFF" w:themeFill="background1"/>
        </w:rPr>
        <w:t>万元，实现归属于母公司所有者的净利润</w:t>
      </w:r>
      <w:r>
        <w:rPr>
          <w:rFonts w:hint="eastAsia"/>
          <w:color w:val="000000"/>
          <w:sz w:val="28"/>
          <w:szCs w:val="28"/>
          <w:shd w:val="clear" w:color="auto" w:fill="FFFFFF" w:themeFill="background1"/>
        </w:rPr>
        <w:t>185.</w:t>
      </w:r>
      <w:r w:rsidR="007C3351">
        <w:rPr>
          <w:rFonts w:hint="eastAsia"/>
          <w:color w:val="000000"/>
          <w:sz w:val="28"/>
          <w:szCs w:val="28"/>
          <w:shd w:val="clear" w:color="auto" w:fill="FFFFFF" w:themeFill="background1"/>
        </w:rPr>
        <w:t>56</w:t>
      </w:r>
      <w:r w:rsidR="00381201" w:rsidRPr="00EB0F2B">
        <w:rPr>
          <w:rFonts w:hint="eastAsia"/>
          <w:color w:val="000000"/>
          <w:sz w:val="28"/>
          <w:szCs w:val="28"/>
          <w:shd w:val="clear" w:color="auto" w:fill="FFFFFF" w:themeFill="background1"/>
        </w:rPr>
        <w:t>万元。</w:t>
      </w:r>
    </w:p>
    <w:p w:rsidR="000B32D0" w:rsidRDefault="00381201">
      <w:pPr>
        <w:pStyle w:val="a5"/>
        <w:shd w:val="clear" w:color="auto" w:fill="FFFFFF"/>
        <w:snapToGrid w:val="0"/>
        <w:spacing w:before="210" w:beforeAutospacing="0"/>
        <w:contextualSpacing/>
      </w:pPr>
      <w:r>
        <w:rPr>
          <w:rFonts w:hint="eastAsia"/>
          <w:sz w:val="28"/>
          <w:szCs w:val="28"/>
        </w:rPr>
        <w:t>（</w:t>
      </w:r>
      <w:r>
        <w:rPr>
          <w:sz w:val="28"/>
          <w:szCs w:val="28"/>
        </w:rPr>
        <w:t>1</w:t>
      </w:r>
      <w:r>
        <w:rPr>
          <w:rFonts w:hint="eastAsia"/>
          <w:sz w:val="28"/>
          <w:szCs w:val="28"/>
        </w:rPr>
        <w:t>）</w:t>
      </w:r>
      <w:r>
        <w:rPr>
          <w:rFonts w:cs="Times New Roman" w:hint="eastAsia"/>
          <w:sz w:val="28"/>
          <w:szCs w:val="28"/>
        </w:rPr>
        <w:t>企业主营业务范围及经营规模、行业分布情况分析</w:t>
      </w:r>
    </w:p>
    <w:p w:rsidR="001A62E7" w:rsidRPr="001A62E7" w:rsidRDefault="00381201" w:rsidP="001A62E7">
      <w:pPr>
        <w:spacing w:line="360" w:lineRule="auto"/>
        <w:ind w:firstLineChars="200" w:firstLine="560"/>
        <w:jc w:val="left"/>
        <w:rPr>
          <w:rFonts w:ascii="宋体"/>
          <w:sz w:val="28"/>
          <w:szCs w:val="28"/>
        </w:rPr>
      </w:pPr>
      <w:r>
        <w:rPr>
          <w:rFonts w:ascii="宋体" w:hAnsi="宋体" w:hint="eastAsia"/>
          <w:sz w:val="28"/>
          <w:szCs w:val="28"/>
        </w:rPr>
        <w:t>山西三晋报刊传媒集团的16家单位主营业务范围：报刊的编辑、出版、发行；图书、报纸、期刊、音像制品的销售；设计、制作和发布广告业务，生产经营企业的发展规划及管理，文化产业策划咨询；</w:t>
      </w:r>
      <w:r w:rsidRPr="001A62E7">
        <w:rPr>
          <w:rFonts w:ascii="宋体" w:hAnsi="宋体" w:hint="eastAsia"/>
          <w:sz w:val="28"/>
          <w:szCs w:val="28"/>
        </w:rPr>
        <w:t>版权贸易；文化交流活动及会展业务；影视策划和制作等。</w:t>
      </w:r>
    </w:p>
    <w:p w:rsidR="000B32D0" w:rsidRPr="009C2486" w:rsidRDefault="00381201" w:rsidP="001A62E7">
      <w:pPr>
        <w:spacing w:line="480" w:lineRule="auto"/>
        <w:ind w:firstLineChars="200" w:firstLine="560"/>
        <w:rPr>
          <w:rFonts w:ascii="宋体" w:hAnsi="宋体" w:cs="宋体"/>
          <w:color w:val="000000"/>
          <w:kern w:val="0"/>
          <w:sz w:val="28"/>
          <w:szCs w:val="28"/>
        </w:rPr>
      </w:pPr>
      <w:r w:rsidRPr="001A62E7">
        <w:rPr>
          <w:rFonts w:ascii="宋体" w:hAnsi="宋体" w:hint="eastAsia"/>
          <w:sz w:val="28"/>
          <w:szCs w:val="28"/>
        </w:rPr>
        <w:t>山西三晋报刊传媒集团经营的报刊品种达到了</w:t>
      </w:r>
      <w:r w:rsidRPr="001A62E7">
        <w:rPr>
          <w:rFonts w:ascii="宋体" w:hAnsi="宋体"/>
          <w:sz w:val="28"/>
          <w:szCs w:val="28"/>
        </w:rPr>
        <w:t>1</w:t>
      </w:r>
      <w:r w:rsidRPr="001A62E7">
        <w:rPr>
          <w:rFonts w:ascii="宋体" w:hAnsi="宋体" w:hint="eastAsia"/>
          <w:sz w:val="28"/>
          <w:szCs w:val="28"/>
        </w:rPr>
        <w:t>3种，涉及的领域较多，有</w:t>
      </w:r>
      <w:r w:rsidR="00EB0F2B">
        <w:rPr>
          <w:rFonts w:ascii="宋体" w:hAnsi="宋体" w:hint="eastAsia"/>
          <w:sz w:val="28"/>
          <w:szCs w:val="28"/>
        </w:rPr>
        <w:t>新闻</w:t>
      </w:r>
      <w:r w:rsidRPr="001A62E7">
        <w:rPr>
          <w:rFonts w:ascii="宋体" w:hAnsi="宋体" w:hint="eastAsia"/>
          <w:sz w:val="28"/>
          <w:szCs w:val="28"/>
        </w:rPr>
        <w:t>资讯类、教育教辅类、人文社科类。</w:t>
      </w:r>
      <w:r w:rsidR="00EB0F2B">
        <w:rPr>
          <w:rFonts w:ascii="宋体" w:hAnsi="宋体" w:hint="eastAsia"/>
          <w:sz w:val="28"/>
          <w:szCs w:val="28"/>
        </w:rPr>
        <w:t>新闻</w:t>
      </w:r>
      <w:r w:rsidRPr="001A62E7">
        <w:rPr>
          <w:rFonts w:ascii="宋体" w:hAnsi="宋体" w:hint="eastAsia"/>
          <w:sz w:val="28"/>
          <w:szCs w:val="28"/>
        </w:rPr>
        <w:t>资讯板块包括</w:t>
      </w:r>
      <w:r w:rsidR="001A62E7" w:rsidRPr="001A62E7">
        <w:rPr>
          <w:rFonts w:ascii="宋体" w:hAnsi="宋体" w:cs="宋体" w:hint="eastAsia"/>
          <w:color w:val="000000"/>
          <w:kern w:val="0"/>
          <w:sz w:val="28"/>
          <w:szCs w:val="28"/>
        </w:rPr>
        <w:t>《山西画报社》、《政府法制》、《老友导报》；教育教辅板块包</w:t>
      </w:r>
      <w:r w:rsidR="001A62E7">
        <w:rPr>
          <w:rFonts w:ascii="宋体" w:hAnsi="宋体" w:cs="宋体" w:hint="eastAsia"/>
          <w:color w:val="000000"/>
          <w:kern w:val="0"/>
          <w:sz w:val="28"/>
          <w:szCs w:val="28"/>
        </w:rPr>
        <w:t>括《学习报》、《新课程》、《新作文》、《教育》、《中外童话故事》；人文社科板块包括《名作欣赏》、《新晋商》、《文化产业》、</w:t>
      </w:r>
      <w:r w:rsidR="001A62E7" w:rsidRPr="009C2486">
        <w:rPr>
          <w:rFonts w:ascii="宋体" w:hAnsi="宋体" w:cs="宋体" w:hint="eastAsia"/>
          <w:color w:val="000000"/>
          <w:kern w:val="0"/>
          <w:sz w:val="28"/>
          <w:szCs w:val="28"/>
        </w:rPr>
        <w:t>《当代金融家》、《销售与管理》杂志</w:t>
      </w:r>
      <w:r w:rsidRPr="009C2486">
        <w:rPr>
          <w:rFonts w:ascii="宋体" w:hAnsi="宋体" w:hint="eastAsia"/>
          <w:sz w:val="28"/>
          <w:szCs w:val="28"/>
        </w:rPr>
        <w:t>；均属于出版行业。</w:t>
      </w:r>
    </w:p>
    <w:p w:rsidR="000B32D0" w:rsidRPr="009C2486" w:rsidRDefault="00381201">
      <w:pPr>
        <w:spacing w:line="480" w:lineRule="auto"/>
        <w:ind w:firstLineChars="200" w:firstLine="560"/>
        <w:rPr>
          <w:rFonts w:ascii="宋体" w:hAnsi="宋体"/>
          <w:sz w:val="28"/>
          <w:szCs w:val="28"/>
        </w:rPr>
      </w:pPr>
      <w:r w:rsidRPr="009C2486">
        <w:rPr>
          <w:rFonts w:ascii="宋体" w:hAnsi="宋体" w:hint="eastAsia"/>
          <w:sz w:val="28"/>
          <w:szCs w:val="28"/>
        </w:rPr>
        <w:t>本年营业收入为</w:t>
      </w:r>
      <w:r w:rsidR="00763D88" w:rsidRPr="009C2486">
        <w:rPr>
          <w:rFonts w:hint="eastAsia"/>
          <w:color w:val="000000"/>
          <w:sz w:val="28"/>
          <w:szCs w:val="28"/>
          <w:shd w:val="clear" w:color="auto" w:fill="FFFFFF" w:themeFill="background1"/>
        </w:rPr>
        <w:t>8326.30</w:t>
      </w:r>
      <w:r w:rsidR="009C2486" w:rsidRPr="009C2486">
        <w:rPr>
          <w:rFonts w:ascii="宋体" w:hAnsi="宋体" w:hint="eastAsia"/>
          <w:sz w:val="28"/>
          <w:szCs w:val="28"/>
        </w:rPr>
        <w:t>万元，其中新闻</w:t>
      </w:r>
      <w:r w:rsidRPr="009C2486">
        <w:rPr>
          <w:rFonts w:ascii="宋体" w:hAnsi="宋体" w:hint="eastAsia"/>
          <w:sz w:val="28"/>
          <w:szCs w:val="28"/>
        </w:rPr>
        <w:t>资讯板块营业收入</w:t>
      </w:r>
    </w:p>
    <w:p w:rsidR="000B32D0" w:rsidRPr="006B708F" w:rsidRDefault="009C2486">
      <w:pPr>
        <w:spacing w:line="480" w:lineRule="auto"/>
        <w:rPr>
          <w:rFonts w:ascii="宋体"/>
          <w:sz w:val="28"/>
          <w:szCs w:val="28"/>
        </w:rPr>
      </w:pPr>
      <w:r w:rsidRPr="009C2486">
        <w:rPr>
          <w:rFonts w:ascii="宋体" w:hAnsi="宋体"/>
          <w:sz w:val="28"/>
          <w:szCs w:val="28"/>
        </w:rPr>
        <w:t>1639.11</w:t>
      </w:r>
      <w:r w:rsidR="00381201" w:rsidRPr="009C2486">
        <w:rPr>
          <w:rFonts w:ascii="宋体" w:hAnsi="宋体" w:hint="eastAsia"/>
          <w:sz w:val="28"/>
          <w:szCs w:val="28"/>
        </w:rPr>
        <w:t>万元，教育教辅板块营业收入</w:t>
      </w:r>
      <w:r w:rsidRPr="009C2486">
        <w:rPr>
          <w:rFonts w:ascii="宋体" w:hAnsi="宋体"/>
          <w:sz w:val="28"/>
          <w:szCs w:val="28"/>
        </w:rPr>
        <w:t>5990.1</w:t>
      </w:r>
      <w:r w:rsidR="00381201" w:rsidRPr="009C2486">
        <w:rPr>
          <w:rFonts w:ascii="宋体" w:hAnsi="宋体" w:hint="eastAsia"/>
          <w:sz w:val="28"/>
          <w:szCs w:val="28"/>
        </w:rPr>
        <w:t>万元，人文阅读板块营业收入</w:t>
      </w:r>
      <w:r w:rsidRPr="009C2486">
        <w:rPr>
          <w:rFonts w:ascii="宋体" w:hAnsi="宋体"/>
          <w:sz w:val="28"/>
          <w:szCs w:val="28"/>
        </w:rPr>
        <w:t>684.38</w:t>
      </w:r>
      <w:r w:rsidR="00381201" w:rsidRPr="009C2486">
        <w:rPr>
          <w:rFonts w:ascii="宋体" w:hAnsi="宋体" w:hint="eastAsia"/>
          <w:sz w:val="28"/>
          <w:szCs w:val="28"/>
        </w:rPr>
        <w:t>万元，其他经营板块营业收入</w:t>
      </w:r>
      <w:r w:rsidRPr="009C2486">
        <w:rPr>
          <w:rFonts w:ascii="宋体" w:hAnsi="宋体"/>
          <w:sz w:val="28"/>
          <w:szCs w:val="28"/>
        </w:rPr>
        <w:t>12.71</w:t>
      </w:r>
      <w:r w:rsidR="00381201" w:rsidRPr="009C2486">
        <w:rPr>
          <w:rFonts w:ascii="宋体" w:hAnsi="宋体" w:hint="eastAsia"/>
          <w:sz w:val="28"/>
          <w:szCs w:val="28"/>
        </w:rPr>
        <w:t>万元。</w:t>
      </w:r>
    </w:p>
    <w:p w:rsidR="000B32D0" w:rsidRDefault="00381201">
      <w:pPr>
        <w:spacing w:line="480" w:lineRule="auto"/>
        <w:rPr>
          <w:rFonts w:ascii="宋体"/>
          <w:sz w:val="28"/>
          <w:szCs w:val="28"/>
        </w:rPr>
      </w:pPr>
      <w:r w:rsidRPr="006B708F">
        <w:rPr>
          <w:rFonts w:ascii="宋体" w:hAnsi="宋体" w:hint="eastAsia"/>
          <w:sz w:val="28"/>
          <w:szCs w:val="28"/>
        </w:rPr>
        <w:t>（</w:t>
      </w:r>
      <w:r w:rsidRPr="006B708F">
        <w:rPr>
          <w:rFonts w:ascii="宋体" w:hAnsi="宋体"/>
          <w:sz w:val="28"/>
          <w:szCs w:val="28"/>
        </w:rPr>
        <w:t>2</w:t>
      </w:r>
      <w:r w:rsidRPr="006B708F">
        <w:rPr>
          <w:rFonts w:ascii="宋体" w:hAnsi="宋体" w:hint="eastAsia"/>
          <w:sz w:val="28"/>
          <w:szCs w:val="28"/>
        </w:rPr>
        <w:t>）资产负债状况分析</w:t>
      </w:r>
    </w:p>
    <w:p w:rsidR="000B32D0" w:rsidRDefault="00381201">
      <w:pPr>
        <w:spacing w:line="360" w:lineRule="auto"/>
        <w:ind w:firstLineChars="200" w:firstLine="640"/>
        <w:rPr>
          <w:rFonts w:ascii="宋体" w:hAnsi="宋体"/>
          <w:sz w:val="28"/>
          <w:szCs w:val="28"/>
        </w:rPr>
      </w:pPr>
      <w:r>
        <w:rPr>
          <w:rFonts w:ascii="宋体" w:hAnsi="宋体" w:hint="eastAsia"/>
          <w:color w:val="000000"/>
          <w:spacing w:val="20"/>
          <w:kern w:val="10"/>
          <w:sz w:val="28"/>
          <w:szCs w:val="28"/>
        </w:rPr>
        <w:t>山西三晋报刊传媒集团截止</w:t>
      </w:r>
      <w:r>
        <w:rPr>
          <w:rFonts w:ascii="宋体" w:hAnsi="宋体"/>
          <w:color w:val="000000"/>
          <w:spacing w:val="20"/>
          <w:kern w:val="10"/>
          <w:sz w:val="28"/>
          <w:szCs w:val="28"/>
        </w:rPr>
        <w:t>20</w:t>
      </w:r>
      <w:r>
        <w:rPr>
          <w:rFonts w:ascii="宋体" w:hAnsi="宋体" w:hint="eastAsia"/>
          <w:color w:val="000000"/>
          <w:spacing w:val="20"/>
          <w:kern w:val="10"/>
          <w:sz w:val="28"/>
          <w:szCs w:val="28"/>
        </w:rPr>
        <w:t>2</w:t>
      </w:r>
      <w:r w:rsidR="007331C1">
        <w:rPr>
          <w:rFonts w:ascii="宋体" w:hAnsi="宋体" w:hint="eastAsia"/>
          <w:color w:val="000000"/>
          <w:spacing w:val="20"/>
          <w:kern w:val="10"/>
          <w:sz w:val="28"/>
          <w:szCs w:val="28"/>
        </w:rPr>
        <w:t>1</w:t>
      </w:r>
      <w:r>
        <w:rPr>
          <w:rFonts w:ascii="宋体" w:hAnsi="宋体" w:hint="eastAsia"/>
          <w:color w:val="000000"/>
          <w:spacing w:val="20"/>
          <w:kern w:val="10"/>
          <w:sz w:val="28"/>
          <w:szCs w:val="28"/>
        </w:rPr>
        <w:t>年</w:t>
      </w:r>
      <w:r>
        <w:rPr>
          <w:rFonts w:ascii="宋体" w:hAnsi="宋体"/>
          <w:color w:val="000000"/>
          <w:spacing w:val="20"/>
          <w:kern w:val="10"/>
          <w:sz w:val="28"/>
          <w:szCs w:val="28"/>
        </w:rPr>
        <w:t>12</w:t>
      </w:r>
      <w:r>
        <w:rPr>
          <w:rFonts w:ascii="宋体" w:hAnsi="宋体" w:hint="eastAsia"/>
          <w:color w:val="000000"/>
          <w:spacing w:val="20"/>
          <w:kern w:val="10"/>
          <w:sz w:val="28"/>
          <w:szCs w:val="28"/>
        </w:rPr>
        <w:t>月</w:t>
      </w:r>
      <w:r>
        <w:rPr>
          <w:rFonts w:ascii="宋体" w:hAnsi="宋体"/>
          <w:color w:val="000000"/>
          <w:spacing w:val="20"/>
          <w:kern w:val="10"/>
          <w:sz w:val="28"/>
          <w:szCs w:val="28"/>
        </w:rPr>
        <w:t>31</w:t>
      </w:r>
      <w:r>
        <w:rPr>
          <w:rFonts w:ascii="宋体" w:hAnsi="宋体" w:hint="eastAsia"/>
          <w:color w:val="000000"/>
          <w:spacing w:val="20"/>
          <w:kern w:val="10"/>
          <w:sz w:val="28"/>
          <w:szCs w:val="28"/>
        </w:rPr>
        <w:t>日资产总额为</w:t>
      </w:r>
      <w:r w:rsidR="007331C1">
        <w:rPr>
          <w:rFonts w:ascii="宋体" w:hAnsi="宋体"/>
          <w:color w:val="000000"/>
          <w:spacing w:val="20"/>
          <w:kern w:val="10"/>
          <w:sz w:val="28"/>
          <w:szCs w:val="28"/>
        </w:rPr>
        <w:t>99</w:t>
      </w:r>
      <w:r w:rsidR="007331C1" w:rsidRPr="007331C1">
        <w:rPr>
          <w:rFonts w:ascii="宋体" w:hAnsi="宋体"/>
          <w:color w:val="000000"/>
          <w:spacing w:val="20"/>
          <w:kern w:val="10"/>
          <w:sz w:val="28"/>
          <w:szCs w:val="28"/>
        </w:rPr>
        <w:t>29</w:t>
      </w:r>
      <w:r w:rsidR="007331C1">
        <w:rPr>
          <w:rFonts w:ascii="宋体" w:hAnsi="宋体" w:hint="eastAsia"/>
          <w:color w:val="000000"/>
          <w:spacing w:val="20"/>
          <w:kern w:val="10"/>
          <w:sz w:val="28"/>
          <w:szCs w:val="28"/>
        </w:rPr>
        <w:t>.1</w:t>
      </w:r>
      <w:r w:rsidR="007331C1" w:rsidRPr="007331C1">
        <w:rPr>
          <w:rFonts w:ascii="宋体" w:hAnsi="宋体"/>
          <w:color w:val="000000"/>
          <w:spacing w:val="20"/>
          <w:kern w:val="10"/>
          <w:sz w:val="28"/>
          <w:szCs w:val="28"/>
        </w:rPr>
        <w:t>0</w:t>
      </w:r>
      <w:r>
        <w:rPr>
          <w:rFonts w:ascii="宋体" w:hAnsi="宋体" w:hint="eastAsia"/>
          <w:color w:val="000000"/>
          <w:spacing w:val="20"/>
          <w:kern w:val="10"/>
          <w:sz w:val="28"/>
          <w:szCs w:val="28"/>
        </w:rPr>
        <w:t xml:space="preserve"> 万元，比上年增加了</w:t>
      </w:r>
      <w:r w:rsidR="007331C1">
        <w:rPr>
          <w:rFonts w:ascii="宋体" w:hAnsi="宋体" w:hint="eastAsia"/>
          <w:color w:val="000000"/>
          <w:spacing w:val="20"/>
          <w:kern w:val="10"/>
          <w:sz w:val="28"/>
          <w:szCs w:val="28"/>
        </w:rPr>
        <w:t>705.52</w:t>
      </w:r>
      <w:r>
        <w:rPr>
          <w:rFonts w:ascii="宋体" w:hAnsi="宋体" w:hint="eastAsia"/>
          <w:color w:val="000000"/>
          <w:spacing w:val="20"/>
          <w:kern w:val="10"/>
          <w:sz w:val="28"/>
          <w:szCs w:val="28"/>
        </w:rPr>
        <w:t>万元，增幅为</w:t>
      </w:r>
      <w:r w:rsidR="007331C1">
        <w:rPr>
          <w:rFonts w:ascii="宋体" w:hAnsi="宋体" w:hint="eastAsia"/>
          <w:color w:val="000000"/>
          <w:spacing w:val="20"/>
          <w:kern w:val="10"/>
          <w:sz w:val="28"/>
          <w:szCs w:val="28"/>
        </w:rPr>
        <w:t>7.65</w:t>
      </w:r>
      <w:r>
        <w:rPr>
          <w:rFonts w:ascii="宋体" w:hAnsi="宋体"/>
          <w:color w:val="000000"/>
          <w:spacing w:val="20"/>
          <w:kern w:val="10"/>
          <w:sz w:val="28"/>
          <w:szCs w:val="28"/>
        </w:rPr>
        <w:t>%</w:t>
      </w:r>
      <w:r>
        <w:rPr>
          <w:rFonts w:ascii="宋体" w:hAnsi="宋体" w:hint="eastAsia"/>
          <w:color w:val="000000"/>
          <w:spacing w:val="20"/>
          <w:kern w:val="10"/>
          <w:sz w:val="28"/>
          <w:szCs w:val="28"/>
        </w:rPr>
        <w:t>。</w:t>
      </w:r>
      <w:r>
        <w:rPr>
          <w:rFonts w:ascii="宋体" w:hAnsi="宋体" w:hint="eastAsia"/>
          <w:sz w:val="28"/>
          <w:szCs w:val="28"/>
        </w:rPr>
        <w:t>本年流动资产</w:t>
      </w:r>
      <w:r w:rsidR="005A5EAB">
        <w:rPr>
          <w:rFonts w:ascii="宋体" w:hAnsi="宋体" w:hint="eastAsia"/>
          <w:sz w:val="28"/>
          <w:szCs w:val="28"/>
        </w:rPr>
        <w:t>8713.05万元，</w:t>
      </w:r>
      <w:r>
        <w:rPr>
          <w:rFonts w:ascii="宋体" w:hAnsi="宋体" w:hint="eastAsia"/>
          <w:sz w:val="28"/>
          <w:szCs w:val="28"/>
        </w:rPr>
        <w:t>占总资产的</w:t>
      </w:r>
      <w:r w:rsidR="007331C1">
        <w:rPr>
          <w:rFonts w:ascii="宋体" w:hAnsi="宋体" w:hint="eastAsia"/>
          <w:sz w:val="28"/>
          <w:szCs w:val="28"/>
        </w:rPr>
        <w:t>87.75</w:t>
      </w:r>
      <w:r>
        <w:rPr>
          <w:rFonts w:ascii="宋体" w:hAnsi="宋体" w:hint="eastAsia"/>
          <w:sz w:val="28"/>
          <w:szCs w:val="28"/>
        </w:rPr>
        <w:t>%，比上年流动资产增加了</w:t>
      </w:r>
      <w:r w:rsidR="007331C1">
        <w:rPr>
          <w:rFonts w:ascii="宋体" w:hAnsi="宋体" w:hint="eastAsia"/>
          <w:sz w:val="28"/>
          <w:szCs w:val="28"/>
        </w:rPr>
        <w:t>855.63</w:t>
      </w:r>
      <w:r>
        <w:rPr>
          <w:rFonts w:ascii="宋体" w:hAnsi="宋体" w:hint="eastAsia"/>
          <w:sz w:val="28"/>
          <w:szCs w:val="28"/>
        </w:rPr>
        <w:t>万元。本年非流动资产</w:t>
      </w:r>
      <w:r w:rsidR="005A5EAB">
        <w:rPr>
          <w:rFonts w:ascii="宋体" w:hAnsi="宋体" w:hint="eastAsia"/>
          <w:sz w:val="28"/>
          <w:szCs w:val="28"/>
        </w:rPr>
        <w:t>1216.05万元，</w:t>
      </w:r>
      <w:r>
        <w:rPr>
          <w:rFonts w:ascii="宋体" w:hAnsi="宋体" w:hint="eastAsia"/>
          <w:sz w:val="28"/>
          <w:szCs w:val="28"/>
        </w:rPr>
        <w:t>占总资产的</w:t>
      </w:r>
      <w:r w:rsidR="007331C1">
        <w:rPr>
          <w:rFonts w:ascii="宋体" w:hAnsi="宋体" w:hint="eastAsia"/>
          <w:sz w:val="28"/>
          <w:szCs w:val="28"/>
        </w:rPr>
        <w:t>12.25</w:t>
      </w:r>
      <w:r>
        <w:rPr>
          <w:rFonts w:ascii="宋体" w:hAnsi="宋体" w:hint="eastAsia"/>
          <w:sz w:val="28"/>
          <w:szCs w:val="28"/>
        </w:rPr>
        <w:t>%，比上年非流动资产减少了160.31万元。负债总额为</w:t>
      </w:r>
      <w:r w:rsidR="007331C1">
        <w:rPr>
          <w:rFonts w:ascii="宋体" w:hAnsi="宋体" w:hint="eastAsia"/>
          <w:sz w:val="28"/>
          <w:szCs w:val="28"/>
        </w:rPr>
        <w:t>3537.03</w:t>
      </w:r>
      <w:r>
        <w:rPr>
          <w:rFonts w:ascii="宋体" w:hAnsi="宋体" w:hint="eastAsia"/>
          <w:sz w:val="28"/>
          <w:szCs w:val="28"/>
        </w:rPr>
        <w:t>万元，比上年</w:t>
      </w:r>
      <w:r w:rsidR="007331C1">
        <w:rPr>
          <w:rFonts w:ascii="宋体" w:hAnsi="宋体" w:hint="eastAsia"/>
          <w:sz w:val="28"/>
          <w:szCs w:val="28"/>
        </w:rPr>
        <w:t>增加</w:t>
      </w:r>
      <w:r>
        <w:rPr>
          <w:rFonts w:ascii="宋体" w:hAnsi="宋体" w:hint="eastAsia"/>
          <w:sz w:val="28"/>
          <w:szCs w:val="28"/>
        </w:rPr>
        <w:t>了</w:t>
      </w:r>
      <w:r w:rsidR="007331C1">
        <w:rPr>
          <w:rFonts w:ascii="宋体" w:hAnsi="宋体" w:hint="eastAsia"/>
          <w:sz w:val="28"/>
          <w:szCs w:val="28"/>
        </w:rPr>
        <w:t>520.39</w:t>
      </w:r>
      <w:r>
        <w:rPr>
          <w:rFonts w:ascii="宋体" w:hAnsi="宋体" w:hint="eastAsia"/>
          <w:sz w:val="28"/>
          <w:szCs w:val="28"/>
        </w:rPr>
        <w:t>万元，</w:t>
      </w:r>
      <w:r w:rsidR="007331C1">
        <w:rPr>
          <w:rFonts w:ascii="宋体" w:hAnsi="宋体" w:hint="eastAsia"/>
          <w:color w:val="000000"/>
          <w:spacing w:val="20"/>
          <w:kern w:val="10"/>
          <w:sz w:val="28"/>
          <w:szCs w:val="28"/>
        </w:rPr>
        <w:t>增</w:t>
      </w:r>
      <w:r>
        <w:rPr>
          <w:rFonts w:ascii="宋体" w:hAnsi="宋体" w:hint="eastAsia"/>
          <w:sz w:val="28"/>
          <w:szCs w:val="28"/>
        </w:rPr>
        <w:t>幅为</w:t>
      </w:r>
      <w:r w:rsidR="007331C1">
        <w:rPr>
          <w:rFonts w:ascii="宋体" w:hAnsi="宋体" w:hint="eastAsia"/>
          <w:sz w:val="28"/>
          <w:szCs w:val="28"/>
        </w:rPr>
        <w:t>17.25</w:t>
      </w:r>
      <w:r>
        <w:rPr>
          <w:rFonts w:ascii="宋体" w:hAnsi="宋体" w:hint="eastAsia"/>
          <w:sz w:val="28"/>
          <w:szCs w:val="28"/>
        </w:rPr>
        <w:t>%。所有者权益总额为</w:t>
      </w:r>
      <w:r w:rsidR="007331C1">
        <w:rPr>
          <w:rFonts w:ascii="宋体" w:hAnsi="宋体"/>
          <w:sz w:val="28"/>
          <w:szCs w:val="28"/>
        </w:rPr>
        <w:t>63</w:t>
      </w:r>
      <w:r w:rsidR="007331C1" w:rsidRPr="007331C1">
        <w:rPr>
          <w:rFonts w:ascii="宋体" w:hAnsi="宋体"/>
          <w:sz w:val="28"/>
          <w:szCs w:val="28"/>
        </w:rPr>
        <w:t>92</w:t>
      </w:r>
      <w:r w:rsidR="007331C1">
        <w:rPr>
          <w:rFonts w:ascii="宋体" w:hAnsi="宋体" w:hint="eastAsia"/>
          <w:sz w:val="28"/>
          <w:szCs w:val="28"/>
        </w:rPr>
        <w:t>.</w:t>
      </w:r>
      <w:r w:rsidR="007331C1" w:rsidRPr="007331C1">
        <w:rPr>
          <w:rFonts w:ascii="宋体" w:hAnsi="宋体"/>
          <w:sz w:val="28"/>
          <w:szCs w:val="28"/>
        </w:rPr>
        <w:t>0</w:t>
      </w:r>
      <w:r w:rsidR="007331C1">
        <w:rPr>
          <w:rFonts w:ascii="宋体" w:hAnsi="宋体" w:hint="eastAsia"/>
          <w:sz w:val="28"/>
          <w:szCs w:val="28"/>
        </w:rPr>
        <w:t>7</w:t>
      </w:r>
      <w:r>
        <w:rPr>
          <w:rFonts w:ascii="宋体" w:hAnsi="宋体" w:hint="eastAsia"/>
          <w:sz w:val="28"/>
          <w:szCs w:val="28"/>
        </w:rPr>
        <w:t>万元，比上年增加了</w:t>
      </w:r>
      <w:r w:rsidR="007331C1">
        <w:rPr>
          <w:rFonts w:ascii="宋体" w:hAnsi="宋体" w:hint="eastAsia"/>
          <w:sz w:val="28"/>
          <w:szCs w:val="28"/>
        </w:rPr>
        <w:t>185.13</w:t>
      </w:r>
      <w:r>
        <w:rPr>
          <w:rFonts w:ascii="宋体" w:hAnsi="宋体" w:hint="eastAsia"/>
          <w:sz w:val="28"/>
          <w:szCs w:val="28"/>
        </w:rPr>
        <w:t>万元，增幅为</w:t>
      </w:r>
      <w:r w:rsidR="007331C1">
        <w:rPr>
          <w:rFonts w:ascii="宋体" w:hAnsi="宋体" w:hint="eastAsia"/>
          <w:sz w:val="28"/>
          <w:szCs w:val="28"/>
        </w:rPr>
        <w:t>2.98</w:t>
      </w:r>
      <w:r>
        <w:rPr>
          <w:rFonts w:ascii="宋体" w:hAnsi="宋体" w:hint="eastAsia"/>
          <w:sz w:val="28"/>
          <w:szCs w:val="28"/>
        </w:rPr>
        <w:t>%。</w:t>
      </w:r>
      <w:r>
        <w:rPr>
          <w:rFonts w:ascii="宋体" w:hAnsi="宋体"/>
          <w:sz w:val="28"/>
          <w:szCs w:val="28"/>
        </w:rPr>
        <w:t xml:space="preserve"> </w:t>
      </w:r>
    </w:p>
    <w:p w:rsidR="000B32D0" w:rsidRPr="007331C1" w:rsidRDefault="000B32D0">
      <w:pPr>
        <w:spacing w:line="360" w:lineRule="auto"/>
        <w:rPr>
          <w:rFonts w:ascii="宋体"/>
          <w:color w:val="000000"/>
          <w:spacing w:val="20"/>
          <w:kern w:val="10"/>
          <w:sz w:val="28"/>
          <w:szCs w:val="28"/>
        </w:rPr>
      </w:pPr>
    </w:p>
    <w:p w:rsidR="000B32D0" w:rsidRPr="00CF607F" w:rsidRDefault="00381201">
      <w:pPr>
        <w:spacing w:line="480" w:lineRule="auto"/>
        <w:rPr>
          <w:rFonts w:ascii="宋体"/>
          <w:sz w:val="28"/>
          <w:szCs w:val="28"/>
        </w:rPr>
      </w:pPr>
      <w:r w:rsidRPr="00CF607F">
        <w:rPr>
          <w:rFonts w:ascii="宋体"/>
          <w:sz w:val="28"/>
          <w:szCs w:val="28"/>
        </w:rPr>
        <w:t>2.</w:t>
      </w:r>
      <w:r w:rsidRPr="00CF607F">
        <w:rPr>
          <w:rFonts w:ascii="宋体" w:hint="eastAsia"/>
          <w:sz w:val="28"/>
          <w:szCs w:val="28"/>
        </w:rPr>
        <w:t>董事会关于公司未来发展的讨论与分析</w:t>
      </w:r>
    </w:p>
    <w:p w:rsidR="000B32D0" w:rsidRPr="00DC15AC" w:rsidRDefault="00381201" w:rsidP="00DC15AC">
      <w:pPr>
        <w:widowControl/>
        <w:jc w:val="left"/>
        <w:rPr>
          <w:rFonts w:ascii="宋体" w:cs="宋体"/>
          <w:kern w:val="0"/>
          <w:sz w:val="28"/>
          <w:szCs w:val="28"/>
        </w:rPr>
      </w:pPr>
      <w:r w:rsidRPr="00CF607F">
        <w:rPr>
          <w:rFonts w:ascii="宋体" w:hAnsi="宋体" w:cs="宋体"/>
          <w:kern w:val="0"/>
          <w:sz w:val="28"/>
          <w:szCs w:val="28"/>
        </w:rPr>
        <w:t xml:space="preserve">     </w:t>
      </w:r>
      <w:r w:rsidRPr="00CF607F">
        <w:rPr>
          <w:rFonts w:ascii="宋体" w:hAnsi="宋体" w:cs="宋体" w:hint="eastAsia"/>
          <w:kern w:val="0"/>
          <w:sz w:val="28"/>
          <w:szCs w:val="28"/>
        </w:rPr>
        <w:t>未来，山西三晋报刊传媒集团要兼顾经济效益和社会责任，坚持以主业为主，多元协调发展，经济基础进一步夯实。推进管理创新和文化治企，管理水平不断提升、企业文化独具特色。坚持改革调整与民生工程并重，企业改革不断深入，员工生活和谐稳定。</w:t>
      </w:r>
      <w:r>
        <w:rPr>
          <w:rFonts w:ascii="宋体" w:cs="宋体"/>
          <w:kern w:val="0"/>
          <w:sz w:val="28"/>
          <w:szCs w:val="28"/>
        </w:rPr>
        <w:t> </w:t>
      </w:r>
    </w:p>
    <w:p w:rsidR="000B32D0" w:rsidRDefault="00381201">
      <w:pPr>
        <w:pStyle w:val="a5"/>
        <w:shd w:val="clear" w:color="auto" w:fill="FFFFFF"/>
        <w:spacing w:before="210" w:beforeAutospacing="0" w:after="0" w:afterAutospacing="0" w:line="480" w:lineRule="auto"/>
        <w:rPr>
          <w:sz w:val="28"/>
          <w:szCs w:val="28"/>
        </w:rPr>
      </w:pPr>
      <w:r>
        <w:rPr>
          <w:rFonts w:cs="Times New Roman" w:hint="eastAsia"/>
          <w:kern w:val="2"/>
          <w:sz w:val="28"/>
          <w:szCs w:val="28"/>
        </w:rPr>
        <w:t>（七）年度内</w:t>
      </w:r>
      <w:r>
        <w:rPr>
          <w:rFonts w:hint="eastAsia"/>
          <w:sz w:val="28"/>
          <w:szCs w:val="28"/>
        </w:rPr>
        <w:t>重大事件及其对企业的影响</w:t>
      </w:r>
    </w:p>
    <w:p w:rsidR="003D54E6" w:rsidRDefault="00381201" w:rsidP="003D54E6">
      <w:pPr>
        <w:spacing w:line="480" w:lineRule="auto"/>
        <w:ind w:firstLine="525"/>
        <w:rPr>
          <w:rFonts w:ascii="宋体" w:hAnsi="宋体"/>
          <w:sz w:val="28"/>
          <w:szCs w:val="28"/>
        </w:rPr>
      </w:pPr>
      <w:r>
        <w:rPr>
          <w:rFonts w:ascii="宋体" w:hAnsi="宋体" w:hint="eastAsia"/>
          <w:sz w:val="28"/>
          <w:szCs w:val="28"/>
        </w:rPr>
        <w:t>利润分配情况：</w:t>
      </w:r>
      <w:r>
        <w:rPr>
          <w:rFonts w:ascii="宋体" w:hAnsi="宋体"/>
          <w:sz w:val="28"/>
          <w:szCs w:val="28"/>
        </w:rPr>
        <w:t>20</w:t>
      </w:r>
      <w:r>
        <w:rPr>
          <w:rFonts w:ascii="宋体" w:hAnsi="宋体" w:hint="eastAsia"/>
          <w:sz w:val="28"/>
          <w:szCs w:val="28"/>
        </w:rPr>
        <w:t>2</w:t>
      </w:r>
      <w:r w:rsidR="00973E1F">
        <w:rPr>
          <w:rFonts w:ascii="宋体" w:hAnsi="宋体" w:hint="eastAsia"/>
          <w:sz w:val="28"/>
          <w:szCs w:val="28"/>
        </w:rPr>
        <w:t>1</w:t>
      </w:r>
      <w:r>
        <w:rPr>
          <w:rFonts w:ascii="宋体" w:hAnsi="宋体" w:hint="eastAsia"/>
          <w:sz w:val="28"/>
          <w:szCs w:val="28"/>
        </w:rPr>
        <w:t>年度山西三晋报刊传媒集团旗下子公司对母公司进行了利润分配，山西三晋报刊传媒集团确认投资收益</w:t>
      </w:r>
      <w:r w:rsidR="003D54E6" w:rsidRPr="007836CC">
        <w:rPr>
          <w:rFonts w:ascii="宋体" w:hAnsi="宋体" w:hint="eastAsia"/>
          <w:sz w:val="28"/>
          <w:szCs w:val="28"/>
        </w:rPr>
        <w:t>245.93</w:t>
      </w:r>
      <w:r>
        <w:rPr>
          <w:rFonts w:ascii="宋体" w:hAnsi="宋体" w:hint="eastAsia"/>
          <w:sz w:val="28"/>
          <w:szCs w:val="28"/>
        </w:rPr>
        <w:t>万元，利润分配单位分别为：《学习报》</w:t>
      </w:r>
      <w:r w:rsidR="003D54E6">
        <w:rPr>
          <w:rFonts w:ascii="宋体" w:hAnsi="宋体" w:hint="eastAsia"/>
          <w:sz w:val="28"/>
          <w:szCs w:val="28"/>
        </w:rPr>
        <w:t>76</w:t>
      </w:r>
      <w:r>
        <w:rPr>
          <w:rFonts w:ascii="宋体" w:hAnsi="宋体" w:hint="eastAsia"/>
          <w:sz w:val="28"/>
          <w:szCs w:val="28"/>
        </w:rPr>
        <w:t>万元、《政府法制》</w:t>
      </w:r>
      <w:r>
        <w:rPr>
          <w:rFonts w:ascii="宋体" w:hAnsi="宋体"/>
          <w:sz w:val="28"/>
          <w:szCs w:val="28"/>
        </w:rPr>
        <w:t>1</w:t>
      </w:r>
      <w:r w:rsidR="003D54E6">
        <w:rPr>
          <w:rFonts w:ascii="宋体" w:hAnsi="宋体" w:hint="eastAsia"/>
          <w:sz w:val="28"/>
          <w:szCs w:val="28"/>
        </w:rPr>
        <w:t>5</w:t>
      </w:r>
      <w:r>
        <w:rPr>
          <w:rFonts w:ascii="宋体" w:hAnsi="宋体" w:hint="eastAsia"/>
          <w:sz w:val="28"/>
          <w:szCs w:val="28"/>
        </w:rPr>
        <w:t>万元、《山西画报》</w:t>
      </w:r>
      <w:r w:rsidR="003D54E6">
        <w:rPr>
          <w:rFonts w:ascii="宋体" w:hAnsi="宋体" w:hint="eastAsia"/>
          <w:sz w:val="28"/>
          <w:szCs w:val="28"/>
        </w:rPr>
        <w:t>14.47</w:t>
      </w:r>
      <w:r>
        <w:rPr>
          <w:rFonts w:ascii="宋体" w:hAnsi="宋体" w:hint="eastAsia"/>
          <w:sz w:val="28"/>
          <w:szCs w:val="28"/>
        </w:rPr>
        <w:t>万元、《新作文》2</w:t>
      </w:r>
      <w:r w:rsidR="003D54E6">
        <w:rPr>
          <w:rFonts w:ascii="宋体" w:hAnsi="宋体" w:hint="eastAsia"/>
          <w:sz w:val="28"/>
          <w:szCs w:val="28"/>
        </w:rPr>
        <w:t>7</w:t>
      </w:r>
      <w:r>
        <w:rPr>
          <w:rFonts w:ascii="宋体" w:hAnsi="宋体" w:hint="eastAsia"/>
          <w:sz w:val="28"/>
          <w:szCs w:val="28"/>
        </w:rPr>
        <w:t>万元、《名作欣赏》9.4</w:t>
      </w:r>
      <w:r w:rsidR="003D54E6">
        <w:rPr>
          <w:rFonts w:ascii="宋体" w:hAnsi="宋体" w:hint="eastAsia"/>
          <w:sz w:val="28"/>
          <w:szCs w:val="28"/>
        </w:rPr>
        <w:t>6</w:t>
      </w:r>
      <w:r>
        <w:rPr>
          <w:rFonts w:ascii="宋体" w:hAnsi="宋体" w:hint="eastAsia"/>
          <w:sz w:val="28"/>
          <w:szCs w:val="28"/>
        </w:rPr>
        <w:t>万元、《新课程》</w:t>
      </w:r>
      <w:r w:rsidR="003D54E6">
        <w:rPr>
          <w:rFonts w:ascii="宋体" w:hAnsi="宋体" w:hint="eastAsia"/>
          <w:sz w:val="28"/>
          <w:szCs w:val="28"/>
        </w:rPr>
        <w:t>4</w:t>
      </w:r>
      <w:r>
        <w:rPr>
          <w:rFonts w:ascii="宋体" w:hAnsi="宋体" w:hint="eastAsia"/>
          <w:sz w:val="28"/>
          <w:szCs w:val="28"/>
        </w:rPr>
        <w:t>0万元、《教育》</w:t>
      </w:r>
      <w:r w:rsidR="003D54E6">
        <w:rPr>
          <w:rFonts w:ascii="宋体" w:hAnsi="宋体" w:hint="eastAsia"/>
          <w:sz w:val="28"/>
          <w:szCs w:val="28"/>
        </w:rPr>
        <w:t>3</w:t>
      </w:r>
      <w:r>
        <w:rPr>
          <w:rFonts w:ascii="宋体" w:hAnsi="宋体" w:hint="eastAsia"/>
          <w:sz w:val="28"/>
          <w:szCs w:val="28"/>
        </w:rPr>
        <w:t>0万元、《中外童话故事》15</w:t>
      </w:r>
      <w:r w:rsidR="003D54E6">
        <w:rPr>
          <w:rFonts w:ascii="宋体" w:hAnsi="宋体" w:hint="eastAsia"/>
          <w:sz w:val="28"/>
          <w:szCs w:val="28"/>
        </w:rPr>
        <w:t>万元、</w:t>
      </w:r>
      <w:r>
        <w:rPr>
          <w:rFonts w:ascii="宋体" w:hAnsi="宋体" w:hint="eastAsia"/>
          <w:sz w:val="28"/>
          <w:szCs w:val="28"/>
        </w:rPr>
        <w:t>《老友导报》1</w:t>
      </w:r>
      <w:r w:rsidR="003D54E6">
        <w:rPr>
          <w:rFonts w:ascii="宋体" w:hAnsi="宋体" w:hint="eastAsia"/>
          <w:sz w:val="28"/>
          <w:szCs w:val="28"/>
        </w:rPr>
        <w:t>9</w:t>
      </w:r>
      <w:r>
        <w:rPr>
          <w:rFonts w:ascii="宋体" w:hAnsi="宋体" w:hint="eastAsia"/>
          <w:sz w:val="28"/>
          <w:szCs w:val="28"/>
        </w:rPr>
        <w:t>万元</w:t>
      </w:r>
      <w:r w:rsidR="003D54E6">
        <w:rPr>
          <w:rFonts w:ascii="宋体" w:hAnsi="宋体" w:hint="eastAsia"/>
          <w:sz w:val="28"/>
          <w:szCs w:val="28"/>
        </w:rPr>
        <w:t>。</w:t>
      </w:r>
    </w:p>
    <w:p w:rsidR="000B32D0" w:rsidRDefault="00381201" w:rsidP="003D54E6">
      <w:pPr>
        <w:spacing w:line="480" w:lineRule="auto"/>
        <w:ind w:firstLine="525"/>
        <w:rPr>
          <w:rFonts w:ascii="宋体" w:hAnsi="宋体" w:hint="eastAsia"/>
          <w:sz w:val="28"/>
          <w:szCs w:val="28"/>
        </w:rPr>
      </w:pPr>
      <w:r>
        <w:rPr>
          <w:rFonts w:ascii="宋体" w:hAnsi="宋体" w:hint="eastAsia"/>
          <w:sz w:val="28"/>
          <w:szCs w:val="28"/>
        </w:rPr>
        <w:t>除此之外，我单位没有重大经营决策，没有重大产权变动，没有重大改制改组情况，没有重大突发事件、热点事件，没有重大未决诉讼，没有会计政策变更、没有金融衍生业务等方面事件。</w:t>
      </w:r>
    </w:p>
    <w:p w:rsidR="00DC15AC" w:rsidRDefault="00DC15AC" w:rsidP="003D54E6">
      <w:pPr>
        <w:spacing w:line="480" w:lineRule="auto"/>
        <w:ind w:firstLine="525"/>
        <w:rPr>
          <w:rFonts w:ascii="宋体"/>
          <w:sz w:val="28"/>
          <w:szCs w:val="28"/>
        </w:rPr>
      </w:pPr>
    </w:p>
    <w:p w:rsidR="000B32D0" w:rsidRDefault="00381201">
      <w:pPr>
        <w:pStyle w:val="a8"/>
        <w:numPr>
          <w:ilvl w:val="0"/>
          <w:numId w:val="1"/>
        </w:numPr>
        <w:spacing w:line="480" w:lineRule="auto"/>
        <w:ind w:firstLineChars="0"/>
        <w:rPr>
          <w:rFonts w:ascii="宋体"/>
          <w:sz w:val="28"/>
          <w:szCs w:val="28"/>
        </w:rPr>
      </w:pPr>
      <w:r>
        <w:rPr>
          <w:rFonts w:ascii="宋体" w:hAnsi="宋体" w:hint="eastAsia"/>
          <w:sz w:val="28"/>
          <w:szCs w:val="28"/>
        </w:rPr>
        <w:t>本年度财务预算主要指标</w:t>
      </w:r>
    </w:p>
    <w:p w:rsidR="000B32D0" w:rsidRDefault="00381201" w:rsidP="002E3D5E">
      <w:pPr>
        <w:spacing w:line="480" w:lineRule="auto"/>
        <w:ind w:left="142" w:firstLine="280"/>
        <w:rPr>
          <w:rFonts w:ascii="宋体" w:hAnsi="宋体"/>
          <w:sz w:val="28"/>
          <w:szCs w:val="28"/>
        </w:rPr>
      </w:pPr>
      <w:r w:rsidRPr="002E3D5E">
        <w:rPr>
          <w:rFonts w:ascii="宋体" w:hAnsi="宋体" w:hint="eastAsia"/>
          <w:sz w:val="28"/>
          <w:szCs w:val="28"/>
        </w:rPr>
        <w:t>山西三晋报刊传媒集团有限责任公司</w:t>
      </w:r>
      <w:r w:rsidRPr="002E3D5E">
        <w:rPr>
          <w:rFonts w:ascii="宋体" w:hAnsi="宋体"/>
          <w:sz w:val="28"/>
          <w:szCs w:val="28"/>
        </w:rPr>
        <w:t>20</w:t>
      </w:r>
      <w:r w:rsidRPr="002E3D5E">
        <w:rPr>
          <w:rFonts w:ascii="宋体" w:hAnsi="宋体" w:hint="eastAsia"/>
          <w:sz w:val="28"/>
          <w:szCs w:val="28"/>
        </w:rPr>
        <w:t>2</w:t>
      </w:r>
      <w:r w:rsidR="00B6556E" w:rsidRPr="002E3D5E">
        <w:rPr>
          <w:rFonts w:ascii="宋体" w:hAnsi="宋体" w:hint="eastAsia"/>
          <w:sz w:val="28"/>
          <w:szCs w:val="28"/>
        </w:rPr>
        <w:t>1</w:t>
      </w:r>
      <w:r w:rsidRPr="002E3D5E">
        <w:rPr>
          <w:rFonts w:ascii="宋体" w:hAnsi="宋体" w:hint="eastAsia"/>
          <w:sz w:val="28"/>
          <w:szCs w:val="28"/>
        </w:rPr>
        <w:t>年全年预算营业</w:t>
      </w:r>
      <w:r w:rsidR="002E3D5E" w:rsidRPr="002E3D5E">
        <w:rPr>
          <w:rFonts w:ascii="宋体" w:hAnsi="宋体" w:hint="eastAsia"/>
          <w:sz w:val="28"/>
          <w:szCs w:val="28"/>
        </w:rPr>
        <w:t>收入8010</w:t>
      </w:r>
      <w:r w:rsidRPr="002E3D5E">
        <w:rPr>
          <w:rFonts w:ascii="宋体" w:hAnsi="宋体" w:hint="eastAsia"/>
          <w:sz w:val="28"/>
          <w:szCs w:val="28"/>
        </w:rPr>
        <w:t>万元，利润</w:t>
      </w:r>
      <w:r w:rsidR="002E3D5E" w:rsidRPr="002E3D5E">
        <w:rPr>
          <w:rFonts w:ascii="宋体" w:hAnsi="宋体" w:hint="eastAsia"/>
          <w:sz w:val="28"/>
          <w:szCs w:val="28"/>
        </w:rPr>
        <w:t xml:space="preserve"> 165</w:t>
      </w:r>
      <w:r w:rsidRPr="002E3D5E">
        <w:rPr>
          <w:rFonts w:ascii="宋体" w:hAnsi="宋体" w:hint="eastAsia"/>
          <w:sz w:val="28"/>
          <w:szCs w:val="28"/>
        </w:rPr>
        <w:t>万元。</w:t>
      </w:r>
    </w:p>
    <w:p w:rsidR="000B32D0" w:rsidRPr="00B6556E" w:rsidRDefault="000B32D0">
      <w:pPr>
        <w:spacing w:line="480" w:lineRule="auto"/>
        <w:ind w:firstLine="525"/>
        <w:rPr>
          <w:rFonts w:ascii="宋体"/>
          <w:sz w:val="28"/>
          <w:szCs w:val="28"/>
        </w:rPr>
      </w:pPr>
    </w:p>
    <w:p w:rsidR="000B32D0" w:rsidRPr="00B63B2A" w:rsidRDefault="00381201">
      <w:pPr>
        <w:pStyle w:val="a5"/>
        <w:shd w:val="clear" w:color="auto" w:fill="FFFFFF"/>
        <w:spacing w:before="210" w:beforeAutospacing="0" w:after="0" w:afterAutospacing="0" w:line="480" w:lineRule="auto"/>
        <w:rPr>
          <w:sz w:val="28"/>
          <w:szCs w:val="28"/>
        </w:rPr>
      </w:pPr>
      <w:r w:rsidRPr="00B63B2A">
        <w:rPr>
          <w:rFonts w:hint="eastAsia"/>
          <w:sz w:val="28"/>
          <w:szCs w:val="28"/>
        </w:rPr>
        <w:t>（九）上一年度财务预算执行情况</w:t>
      </w:r>
    </w:p>
    <w:p w:rsidR="000B32D0" w:rsidRPr="002F1140" w:rsidRDefault="008B24A1" w:rsidP="002F1140">
      <w:pPr>
        <w:pStyle w:val="a5"/>
        <w:shd w:val="clear" w:color="auto" w:fill="FFFFFF"/>
        <w:spacing w:before="210" w:beforeAutospacing="0" w:after="0" w:afterAutospacing="0" w:line="480" w:lineRule="auto"/>
        <w:ind w:firstLineChars="200" w:firstLine="560"/>
        <w:rPr>
          <w:color w:val="000000"/>
          <w:sz w:val="28"/>
          <w:szCs w:val="28"/>
        </w:rPr>
      </w:pPr>
      <w:r>
        <w:rPr>
          <w:rFonts w:hint="eastAsia"/>
          <w:color w:val="000000"/>
          <w:sz w:val="28"/>
          <w:szCs w:val="28"/>
        </w:rPr>
        <w:t>山西三晋报刊传媒集团</w:t>
      </w:r>
      <w:r>
        <w:rPr>
          <w:color w:val="000000"/>
          <w:sz w:val="28"/>
          <w:szCs w:val="28"/>
        </w:rPr>
        <w:t>20</w:t>
      </w:r>
      <w:r>
        <w:rPr>
          <w:rFonts w:hint="eastAsia"/>
          <w:color w:val="000000"/>
          <w:sz w:val="28"/>
          <w:szCs w:val="28"/>
        </w:rPr>
        <w:t>20年全年预算营业收入6500万元，利润50万元。</w:t>
      </w:r>
      <w:r>
        <w:rPr>
          <w:color w:val="000000"/>
          <w:sz w:val="28"/>
          <w:szCs w:val="28"/>
        </w:rPr>
        <w:t>20</w:t>
      </w:r>
      <w:r>
        <w:rPr>
          <w:rFonts w:hint="eastAsia"/>
          <w:color w:val="000000"/>
          <w:sz w:val="28"/>
          <w:szCs w:val="28"/>
        </w:rPr>
        <w:t>20年实现收入8009.84万元，完成预算123.23</w:t>
      </w:r>
      <w:r>
        <w:rPr>
          <w:color w:val="000000"/>
          <w:sz w:val="28"/>
          <w:szCs w:val="28"/>
        </w:rPr>
        <w:t>%</w:t>
      </w:r>
      <w:r>
        <w:rPr>
          <w:rFonts w:hint="eastAsia"/>
          <w:color w:val="000000"/>
          <w:sz w:val="28"/>
          <w:szCs w:val="28"/>
        </w:rPr>
        <w:t>；实现利润353.38万元，完成预算706.76</w:t>
      </w:r>
      <w:r>
        <w:rPr>
          <w:color w:val="000000"/>
          <w:sz w:val="28"/>
          <w:szCs w:val="28"/>
        </w:rPr>
        <w:t>%</w:t>
      </w:r>
      <w:r>
        <w:rPr>
          <w:rFonts w:hint="eastAsia"/>
          <w:color w:val="000000"/>
          <w:sz w:val="28"/>
          <w:szCs w:val="28"/>
        </w:rPr>
        <w:t>。</w:t>
      </w:r>
    </w:p>
    <w:p w:rsidR="000B32D0" w:rsidRDefault="00381201">
      <w:pPr>
        <w:pStyle w:val="a5"/>
        <w:shd w:val="clear" w:color="auto" w:fill="FFFFFF"/>
        <w:spacing w:before="210" w:beforeAutospacing="0" w:after="0" w:afterAutospacing="0" w:line="480" w:lineRule="auto"/>
        <w:rPr>
          <w:color w:val="000000"/>
          <w:sz w:val="28"/>
          <w:szCs w:val="28"/>
        </w:rPr>
      </w:pPr>
      <w:r>
        <w:rPr>
          <w:rFonts w:hint="eastAsia"/>
          <w:color w:val="000000"/>
          <w:sz w:val="28"/>
          <w:szCs w:val="28"/>
        </w:rPr>
        <w:t>（十）审计报告摘要</w:t>
      </w:r>
    </w:p>
    <w:p w:rsidR="000B32D0" w:rsidRPr="003B59AC" w:rsidRDefault="00381201" w:rsidP="00DC15AC">
      <w:pPr>
        <w:pStyle w:val="a5"/>
        <w:shd w:val="clear" w:color="auto" w:fill="FFFFFF"/>
        <w:spacing w:before="210" w:beforeAutospacing="0" w:after="0" w:afterAutospacing="0" w:line="480" w:lineRule="auto"/>
        <w:ind w:firstLineChars="200" w:firstLine="560"/>
        <w:rPr>
          <w:color w:val="000000"/>
          <w:sz w:val="28"/>
          <w:szCs w:val="28"/>
        </w:rPr>
      </w:pPr>
      <w:r>
        <w:rPr>
          <w:color w:val="000000"/>
          <w:sz w:val="28"/>
          <w:szCs w:val="28"/>
        </w:rPr>
        <w:t>20</w:t>
      </w:r>
      <w:r>
        <w:rPr>
          <w:rFonts w:hint="eastAsia"/>
          <w:color w:val="000000"/>
          <w:sz w:val="28"/>
          <w:szCs w:val="28"/>
        </w:rPr>
        <w:t>2</w:t>
      </w:r>
      <w:r w:rsidR="00B6556E">
        <w:rPr>
          <w:rFonts w:hint="eastAsia"/>
          <w:color w:val="000000"/>
          <w:sz w:val="28"/>
          <w:szCs w:val="28"/>
        </w:rPr>
        <w:t>2</w:t>
      </w:r>
      <w:r>
        <w:rPr>
          <w:rFonts w:hint="eastAsia"/>
          <w:color w:val="000000"/>
          <w:sz w:val="28"/>
          <w:szCs w:val="28"/>
        </w:rPr>
        <w:t>年年初，我们单位聘请了</w:t>
      </w:r>
      <w:r w:rsidR="00B6556E" w:rsidRPr="00B6556E">
        <w:rPr>
          <w:rFonts w:hint="eastAsia"/>
          <w:color w:val="000000"/>
          <w:sz w:val="28"/>
          <w:szCs w:val="28"/>
        </w:rPr>
        <w:t>山西安信会计师事务所有限公司</w:t>
      </w:r>
      <w:r>
        <w:rPr>
          <w:rFonts w:hint="eastAsia"/>
          <w:color w:val="000000"/>
          <w:sz w:val="28"/>
          <w:szCs w:val="28"/>
        </w:rPr>
        <w:t>对山西三晋报刊集团所属16个成员单位的</w:t>
      </w:r>
      <w:r>
        <w:rPr>
          <w:color w:val="000000"/>
          <w:sz w:val="28"/>
          <w:szCs w:val="28"/>
        </w:rPr>
        <w:t>20</w:t>
      </w:r>
      <w:r>
        <w:rPr>
          <w:rFonts w:hint="eastAsia"/>
          <w:color w:val="000000"/>
          <w:sz w:val="28"/>
          <w:szCs w:val="28"/>
        </w:rPr>
        <w:t>2</w:t>
      </w:r>
      <w:r w:rsidR="00B6556E">
        <w:rPr>
          <w:rFonts w:hint="eastAsia"/>
          <w:color w:val="000000"/>
          <w:sz w:val="28"/>
          <w:szCs w:val="28"/>
        </w:rPr>
        <w:t>1</w:t>
      </w:r>
      <w:r>
        <w:rPr>
          <w:rFonts w:hint="eastAsia"/>
          <w:color w:val="000000"/>
          <w:sz w:val="28"/>
          <w:szCs w:val="28"/>
        </w:rPr>
        <w:t>年的资产负债表、利润表、现金流量表和所有者权益变动表以及财务报表附注进行了审</w:t>
      </w:r>
      <w:r w:rsidRPr="003B59AC">
        <w:rPr>
          <w:rFonts w:hint="eastAsia"/>
          <w:color w:val="000000"/>
          <w:sz w:val="28"/>
          <w:szCs w:val="28"/>
        </w:rPr>
        <w:t>计，并于</w:t>
      </w:r>
      <w:r w:rsidRPr="003B59AC">
        <w:rPr>
          <w:color w:val="000000"/>
          <w:sz w:val="28"/>
          <w:szCs w:val="28"/>
        </w:rPr>
        <w:t>20</w:t>
      </w:r>
      <w:r w:rsidRPr="003B59AC">
        <w:rPr>
          <w:rFonts w:hint="eastAsia"/>
          <w:color w:val="000000"/>
          <w:sz w:val="28"/>
          <w:szCs w:val="28"/>
        </w:rPr>
        <w:t>2</w:t>
      </w:r>
      <w:r w:rsidR="00B6556E">
        <w:rPr>
          <w:rFonts w:hint="eastAsia"/>
          <w:color w:val="000000"/>
          <w:sz w:val="28"/>
          <w:szCs w:val="28"/>
        </w:rPr>
        <w:t>2</w:t>
      </w:r>
      <w:r w:rsidRPr="003B59AC">
        <w:rPr>
          <w:rFonts w:hint="eastAsia"/>
          <w:color w:val="000000"/>
          <w:sz w:val="28"/>
          <w:szCs w:val="28"/>
        </w:rPr>
        <w:t>年</w:t>
      </w:r>
      <w:r w:rsidR="00B6556E">
        <w:rPr>
          <w:rFonts w:hint="eastAsia"/>
          <w:color w:val="000000"/>
          <w:sz w:val="28"/>
          <w:szCs w:val="28"/>
        </w:rPr>
        <w:t>5</w:t>
      </w:r>
      <w:r w:rsidRPr="003B59AC">
        <w:rPr>
          <w:rFonts w:hint="eastAsia"/>
          <w:color w:val="000000"/>
          <w:sz w:val="28"/>
          <w:szCs w:val="28"/>
        </w:rPr>
        <w:t>月</w:t>
      </w:r>
      <w:r w:rsidR="00B6556E">
        <w:rPr>
          <w:rFonts w:hint="eastAsia"/>
          <w:color w:val="000000"/>
          <w:sz w:val="28"/>
          <w:szCs w:val="28"/>
        </w:rPr>
        <w:t>10</w:t>
      </w:r>
      <w:r w:rsidRPr="003B59AC">
        <w:rPr>
          <w:rFonts w:hint="eastAsia"/>
          <w:color w:val="000000"/>
          <w:sz w:val="28"/>
          <w:szCs w:val="28"/>
        </w:rPr>
        <w:t>日事务所出具了标准无保留意见的审计报告，合并报表的报告号</w:t>
      </w:r>
      <w:r w:rsidRPr="00AB4C44">
        <w:rPr>
          <w:rFonts w:hint="eastAsia"/>
          <w:color w:val="000000"/>
          <w:sz w:val="28"/>
          <w:szCs w:val="28"/>
        </w:rPr>
        <w:t>为晋</w:t>
      </w:r>
      <w:r w:rsidR="00AB4C44" w:rsidRPr="00AB4C44">
        <w:rPr>
          <w:rFonts w:hint="eastAsia"/>
          <w:color w:val="000000"/>
          <w:sz w:val="28"/>
          <w:szCs w:val="28"/>
        </w:rPr>
        <w:t>安信</w:t>
      </w:r>
      <w:r w:rsidRPr="00AB4C44">
        <w:rPr>
          <w:rFonts w:hint="eastAsia"/>
          <w:color w:val="000000"/>
          <w:sz w:val="28"/>
          <w:szCs w:val="28"/>
        </w:rPr>
        <w:t>财审</w:t>
      </w:r>
      <w:r w:rsidRPr="00AB4C44">
        <w:rPr>
          <w:color w:val="000000"/>
          <w:sz w:val="28"/>
          <w:szCs w:val="28"/>
        </w:rPr>
        <w:t>[20</w:t>
      </w:r>
      <w:r w:rsidR="00AB4C44" w:rsidRPr="00AB4C44">
        <w:rPr>
          <w:rFonts w:hint="eastAsia"/>
          <w:color w:val="000000"/>
          <w:sz w:val="28"/>
          <w:szCs w:val="28"/>
        </w:rPr>
        <w:t>22</w:t>
      </w:r>
      <w:r w:rsidRPr="00AB4C44">
        <w:rPr>
          <w:color w:val="000000"/>
          <w:sz w:val="28"/>
          <w:szCs w:val="28"/>
        </w:rPr>
        <w:t>]0</w:t>
      </w:r>
      <w:r w:rsidRPr="00AB4C44">
        <w:rPr>
          <w:rFonts w:hint="eastAsia"/>
          <w:color w:val="000000"/>
          <w:sz w:val="28"/>
          <w:szCs w:val="28"/>
        </w:rPr>
        <w:t>0</w:t>
      </w:r>
      <w:r w:rsidR="00AB4C44" w:rsidRPr="00AB4C44">
        <w:rPr>
          <w:rFonts w:hint="eastAsia"/>
          <w:color w:val="000000"/>
          <w:sz w:val="28"/>
          <w:szCs w:val="28"/>
        </w:rPr>
        <w:t>32</w:t>
      </w:r>
      <w:r w:rsidRPr="00AB4C44">
        <w:rPr>
          <w:rFonts w:hint="eastAsia"/>
          <w:color w:val="000000"/>
          <w:sz w:val="28"/>
          <w:szCs w:val="28"/>
        </w:rPr>
        <w:t>号，签</w:t>
      </w:r>
      <w:r w:rsidRPr="003B59AC">
        <w:rPr>
          <w:rFonts w:hint="eastAsia"/>
          <w:color w:val="000000"/>
          <w:sz w:val="28"/>
          <w:szCs w:val="28"/>
        </w:rPr>
        <w:t>字会计师姓名为</w:t>
      </w:r>
      <w:r w:rsidR="00B6556E" w:rsidRPr="00B6556E">
        <w:rPr>
          <w:rFonts w:hint="eastAsia"/>
          <w:color w:val="000000"/>
          <w:sz w:val="28"/>
          <w:szCs w:val="28"/>
        </w:rPr>
        <w:t>王剑英  蔡瑞英</w:t>
      </w:r>
      <w:r w:rsidRPr="003B59AC">
        <w:rPr>
          <w:rFonts w:hint="eastAsia"/>
          <w:color w:val="000000"/>
          <w:sz w:val="28"/>
          <w:szCs w:val="28"/>
        </w:rPr>
        <w:t>。</w:t>
      </w:r>
    </w:p>
    <w:p w:rsidR="000B32D0" w:rsidRPr="00AB4C44" w:rsidRDefault="00381201">
      <w:pPr>
        <w:pStyle w:val="a5"/>
        <w:shd w:val="clear" w:color="auto" w:fill="FFFFFF"/>
        <w:spacing w:before="210" w:beforeAutospacing="0" w:after="0" w:afterAutospacing="0" w:line="480" w:lineRule="auto"/>
        <w:rPr>
          <w:sz w:val="28"/>
          <w:szCs w:val="28"/>
        </w:rPr>
      </w:pPr>
      <w:r w:rsidRPr="00AB4C44">
        <w:rPr>
          <w:rFonts w:hint="eastAsia"/>
          <w:sz w:val="28"/>
          <w:szCs w:val="28"/>
        </w:rPr>
        <w:t>（十一）企业履行社会责任情况</w:t>
      </w:r>
    </w:p>
    <w:p w:rsidR="000B32D0" w:rsidRPr="00AB4C44" w:rsidRDefault="00381201">
      <w:pPr>
        <w:spacing w:line="460" w:lineRule="exact"/>
        <w:jc w:val="left"/>
        <w:rPr>
          <w:rFonts w:ascii="宋体"/>
          <w:sz w:val="28"/>
          <w:szCs w:val="28"/>
        </w:rPr>
      </w:pPr>
      <w:r w:rsidRPr="00AB4C44">
        <w:rPr>
          <w:rFonts w:ascii="宋体" w:hAnsi="宋体"/>
          <w:sz w:val="28"/>
          <w:szCs w:val="28"/>
        </w:rPr>
        <w:t>1.</w:t>
      </w:r>
      <w:r w:rsidRPr="00AB4C44">
        <w:rPr>
          <w:rFonts w:ascii="宋体" w:hAnsi="宋体" w:hint="eastAsia"/>
          <w:sz w:val="28"/>
          <w:szCs w:val="28"/>
        </w:rPr>
        <w:t>经济责任</w:t>
      </w:r>
    </w:p>
    <w:p w:rsidR="000B32D0" w:rsidRPr="00AB4C44" w:rsidRDefault="00381201">
      <w:pPr>
        <w:spacing w:line="480" w:lineRule="auto"/>
        <w:ind w:firstLineChars="200" w:firstLine="560"/>
        <w:jc w:val="left"/>
        <w:rPr>
          <w:rFonts w:ascii="宋体"/>
          <w:sz w:val="28"/>
          <w:szCs w:val="28"/>
        </w:rPr>
      </w:pPr>
      <w:r w:rsidRPr="00AB4C44">
        <w:rPr>
          <w:rFonts w:ascii="宋体" w:hAnsi="宋体" w:hint="eastAsia"/>
          <w:sz w:val="28"/>
          <w:szCs w:val="28"/>
        </w:rPr>
        <w:t>山西三晋报刊传媒集团在经营过程中遵纪守法、依法纳税，保证企业财产、</w:t>
      </w:r>
      <w:r w:rsidRPr="00AB4C44">
        <w:rPr>
          <w:rFonts w:ascii="宋体" w:hAnsi="宋体" w:cs="宋体" w:hint="eastAsia"/>
          <w:kern w:val="0"/>
          <w:sz w:val="28"/>
          <w:szCs w:val="28"/>
        </w:rPr>
        <w:t>固定资产的管理和使用情况，重要投资项目的建设和管理情况，内部控制制度的建立和执行情况的真实、合法。</w:t>
      </w:r>
    </w:p>
    <w:p w:rsidR="000B32D0" w:rsidRPr="00AB4C44" w:rsidRDefault="00381201">
      <w:pPr>
        <w:spacing w:line="480" w:lineRule="auto"/>
        <w:jc w:val="left"/>
        <w:rPr>
          <w:rFonts w:ascii="宋体"/>
          <w:sz w:val="28"/>
          <w:szCs w:val="28"/>
        </w:rPr>
      </w:pPr>
      <w:r w:rsidRPr="00AB4C44">
        <w:rPr>
          <w:rFonts w:ascii="宋体" w:hAnsi="宋体"/>
          <w:sz w:val="28"/>
          <w:szCs w:val="28"/>
        </w:rPr>
        <w:t>2.</w:t>
      </w:r>
      <w:r w:rsidRPr="00AB4C44">
        <w:rPr>
          <w:rFonts w:ascii="宋体" w:hAnsi="宋体" w:hint="eastAsia"/>
          <w:sz w:val="28"/>
          <w:szCs w:val="28"/>
        </w:rPr>
        <w:t>安全责任</w:t>
      </w:r>
    </w:p>
    <w:p w:rsidR="000B32D0" w:rsidRPr="00AB4C44" w:rsidRDefault="00381201">
      <w:pPr>
        <w:spacing w:line="480" w:lineRule="auto"/>
        <w:jc w:val="left"/>
        <w:rPr>
          <w:rFonts w:ascii="宋体" w:hAnsi="宋体"/>
          <w:sz w:val="28"/>
          <w:szCs w:val="28"/>
        </w:rPr>
      </w:pPr>
      <w:r w:rsidRPr="00AB4C44">
        <w:rPr>
          <w:rFonts w:ascii="宋体" w:hAnsi="宋体" w:hint="eastAsia"/>
          <w:sz w:val="28"/>
          <w:szCs w:val="28"/>
        </w:rPr>
        <w:t xml:space="preserve">    山西三晋报刊传媒集团安全生产制度和组织机构健全，安全责任人明确，重视安全工作日常监督管理，每年组织相关人员开展安全培训，并开展多次安全大检查，切实将安全隐患消灭在萌芽状态，充分履行企业应承担的安全责任。</w:t>
      </w:r>
    </w:p>
    <w:p w:rsidR="000B32D0" w:rsidRPr="00AB4C44" w:rsidRDefault="00381201">
      <w:pPr>
        <w:spacing w:line="480" w:lineRule="auto"/>
        <w:jc w:val="left"/>
        <w:rPr>
          <w:rFonts w:ascii="宋体"/>
          <w:sz w:val="28"/>
          <w:szCs w:val="28"/>
        </w:rPr>
      </w:pPr>
      <w:r w:rsidRPr="00AB4C44">
        <w:rPr>
          <w:rFonts w:ascii="宋体" w:hAnsi="宋体"/>
          <w:sz w:val="28"/>
          <w:szCs w:val="28"/>
        </w:rPr>
        <w:t>3.</w:t>
      </w:r>
      <w:r w:rsidRPr="00AB4C44">
        <w:rPr>
          <w:rFonts w:ascii="宋体" w:hAnsi="宋体" w:hint="eastAsia"/>
          <w:sz w:val="28"/>
          <w:szCs w:val="28"/>
        </w:rPr>
        <w:t>创新责任</w:t>
      </w:r>
    </w:p>
    <w:p w:rsidR="000B32D0" w:rsidRPr="00AB4C44" w:rsidRDefault="00381201">
      <w:pPr>
        <w:spacing w:line="480" w:lineRule="auto"/>
        <w:jc w:val="left"/>
        <w:rPr>
          <w:rFonts w:ascii="宋体" w:hAnsi="宋体"/>
          <w:sz w:val="28"/>
          <w:szCs w:val="28"/>
        </w:rPr>
      </w:pPr>
      <w:r w:rsidRPr="00AB4C44">
        <w:rPr>
          <w:rFonts w:ascii="宋体" w:hAnsi="宋体" w:hint="eastAsia"/>
          <w:sz w:val="28"/>
          <w:szCs w:val="28"/>
        </w:rPr>
        <w:t xml:space="preserve">    山西三晋报刊传媒集团始终以“立足报刊主业，推进融合发展，打造新型报刊传媒集团”为企业发展的指导思想，高度重视产品、服务和业态的转型升级、创新发展，依托纸质媒体和报刊品牌优势，通过不断引进新技术、新平台等，推进数字出版、媒体融合、转型项目等逐渐向纵深发展。</w:t>
      </w:r>
    </w:p>
    <w:p w:rsidR="000B32D0" w:rsidRPr="00AB4C44" w:rsidRDefault="00381201">
      <w:pPr>
        <w:spacing w:line="480" w:lineRule="auto"/>
        <w:jc w:val="left"/>
        <w:rPr>
          <w:rFonts w:ascii="宋体"/>
          <w:sz w:val="28"/>
          <w:szCs w:val="28"/>
        </w:rPr>
      </w:pPr>
      <w:r w:rsidRPr="00AB4C44">
        <w:rPr>
          <w:rFonts w:ascii="宋体" w:hAnsi="宋体"/>
          <w:sz w:val="28"/>
          <w:szCs w:val="28"/>
        </w:rPr>
        <w:t>4.</w:t>
      </w:r>
      <w:r w:rsidRPr="00AB4C44">
        <w:rPr>
          <w:rFonts w:ascii="宋体" w:hAnsi="宋体" w:hint="eastAsia"/>
          <w:sz w:val="28"/>
          <w:szCs w:val="28"/>
        </w:rPr>
        <w:t>环境责任</w:t>
      </w:r>
    </w:p>
    <w:p w:rsidR="000B32D0" w:rsidRPr="00AB4C44" w:rsidRDefault="00381201">
      <w:pPr>
        <w:spacing w:line="480" w:lineRule="auto"/>
        <w:ind w:firstLineChars="200" w:firstLine="560"/>
        <w:jc w:val="left"/>
        <w:rPr>
          <w:rFonts w:ascii="宋体"/>
          <w:sz w:val="28"/>
          <w:szCs w:val="28"/>
        </w:rPr>
      </w:pPr>
      <w:r w:rsidRPr="00AB4C44">
        <w:rPr>
          <w:rFonts w:ascii="宋体" w:hAnsi="宋体" w:hint="eastAsia"/>
          <w:sz w:val="28"/>
          <w:szCs w:val="28"/>
        </w:rPr>
        <w:t>山西三晋报刊传媒集团下属刊物属于绿色出版，无论办公还是出版都采用环保的再生纸，其他办公设备的采购和使用也都严格遵守节能降耗的有关要求，生产经营过程中没有污染物排放。</w:t>
      </w:r>
    </w:p>
    <w:p w:rsidR="000B32D0" w:rsidRPr="00AB4C44" w:rsidRDefault="00381201">
      <w:pPr>
        <w:spacing w:line="480" w:lineRule="auto"/>
        <w:jc w:val="left"/>
        <w:rPr>
          <w:rFonts w:ascii="宋体"/>
          <w:sz w:val="28"/>
          <w:szCs w:val="28"/>
        </w:rPr>
      </w:pPr>
      <w:r w:rsidRPr="00AB4C44">
        <w:rPr>
          <w:rFonts w:ascii="宋体" w:hAnsi="宋体"/>
          <w:sz w:val="28"/>
          <w:szCs w:val="28"/>
        </w:rPr>
        <w:t>5.</w:t>
      </w:r>
      <w:r w:rsidRPr="00AB4C44">
        <w:rPr>
          <w:rFonts w:ascii="宋体" w:hAnsi="宋体" w:hint="eastAsia"/>
          <w:sz w:val="28"/>
          <w:szCs w:val="28"/>
        </w:rPr>
        <w:t>企业责任</w:t>
      </w:r>
    </w:p>
    <w:p w:rsidR="000B32D0" w:rsidRPr="00AB4C44" w:rsidRDefault="00381201">
      <w:pPr>
        <w:spacing w:line="480" w:lineRule="auto"/>
        <w:ind w:firstLineChars="200" w:firstLine="560"/>
        <w:jc w:val="left"/>
        <w:rPr>
          <w:rFonts w:ascii="宋体"/>
          <w:sz w:val="28"/>
          <w:szCs w:val="28"/>
        </w:rPr>
      </w:pPr>
      <w:r w:rsidRPr="00AB4C44">
        <w:rPr>
          <w:rFonts w:ascii="宋体" w:hAnsi="宋体" w:hint="eastAsia"/>
          <w:sz w:val="28"/>
          <w:szCs w:val="28"/>
        </w:rPr>
        <w:t>山西三晋报刊传媒集团下属1</w:t>
      </w:r>
      <w:r w:rsidR="00CE7BFA" w:rsidRPr="00AB4C44">
        <w:rPr>
          <w:rFonts w:ascii="宋体" w:hAnsi="宋体" w:hint="eastAsia"/>
          <w:sz w:val="28"/>
          <w:szCs w:val="28"/>
        </w:rPr>
        <w:t>5</w:t>
      </w:r>
      <w:r w:rsidRPr="00AB4C44">
        <w:rPr>
          <w:rFonts w:ascii="宋体" w:hAnsi="宋体" w:hint="eastAsia"/>
          <w:sz w:val="28"/>
          <w:szCs w:val="28"/>
        </w:rPr>
        <w:t>种刊物产品质量符合国家标准；员工素质高，均为各相关专业的大学毕业生，进入集团各报刊社工作有严格的考核程序；劳动保障方面，集团遵循国家相关劳动规定，不存在违规情况；集团注重员工的培训与成长</w:t>
      </w:r>
      <w:r w:rsidR="000D0E60" w:rsidRPr="00AB4C44">
        <w:rPr>
          <w:rFonts w:ascii="宋体" w:hAnsi="宋体" w:hint="eastAsia"/>
          <w:sz w:val="28"/>
          <w:szCs w:val="28"/>
        </w:rPr>
        <w:t>，经常进行相关专业的培训；薪酬福利符合山西省和太原市的相关规定；企业纳税完备，没有违反相关税法的情况；</w:t>
      </w:r>
      <w:r w:rsidRPr="00AB4C44">
        <w:rPr>
          <w:rFonts w:ascii="宋体" w:hAnsi="宋体" w:hint="eastAsia"/>
          <w:sz w:val="28"/>
          <w:szCs w:val="28"/>
        </w:rPr>
        <w:t>集团注重社会责任，在扶贫救灾方面，无论宣传报道还是捐款捐物，积极作出自己的贡献。</w:t>
      </w:r>
    </w:p>
    <w:p w:rsidR="000B32D0" w:rsidRPr="00AB4C44" w:rsidRDefault="00381201">
      <w:pPr>
        <w:spacing w:line="480" w:lineRule="auto"/>
        <w:jc w:val="left"/>
        <w:rPr>
          <w:rFonts w:ascii="宋体"/>
          <w:sz w:val="28"/>
          <w:szCs w:val="28"/>
        </w:rPr>
      </w:pPr>
      <w:r w:rsidRPr="00AB4C44">
        <w:rPr>
          <w:rFonts w:ascii="宋体" w:hAnsi="宋体"/>
          <w:sz w:val="28"/>
          <w:szCs w:val="28"/>
        </w:rPr>
        <w:t>6.</w:t>
      </w:r>
      <w:r w:rsidRPr="00AB4C44">
        <w:rPr>
          <w:rFonts w:ascii="宋体" w:hAnsi="宋体" w:hint="eastAsia"/>
          <w:sz w:val="28"/>
          <w:szCs w:val="28"/>
        </w:rPr>
        <w:t>廉政建设</w:t>
      </w:r>
    </w:p>
    <w:p w:rsidR="000B32D0" w:rsidRPr="00AB4C44" w:rsidRDefault="00381201" w:rsidP="001C1C05">
      <w:pPr>
        <w:spacing w:line="480" w:lineRule="auto"/>
        <w:ind w:firstLine="560"/>
        <w:jc w:val="left"/>
        <w:rPr>
          <w:rFonts w:ascii="宋体"/>
          <w:sz w:val="28"/>
          <w:szCs w:val="28"/>
        </w:rPr>
      </w:pPr>
      <w:r w:rsidRPr="00AB4C44">
        <w:rPr>
          <w:rFonts w:ascii="宋体" w:hAnsi="宋体" w:hint="eastAsia"/>
          <w:sz w:val="28"/>
          <w:szCs w:val="28"/>
        </w:rPr>
        <w:t>山西三晋报刊传媒集团高度重视党风廉政建设，始终与中央、省委、出版集团党委保持高度一致，在具体工作中严格贯彻落实“三重一大”民主决策制度，持续开展警示教育、自查整改等工作，党员干部能够自觉遵守法律法规和党的纪律规矩，风清气正、干事创业的氛围不断浓厚</w:t>
      </w:r>
      <w:r w:rsidRPr="00AB4C44">
        <w:rPr>
          <w:rFonts w:ascii="宋体" w:hint="eastAsia"/>
          <w:sz w:val="28"/>
          <w:szCs w:val="28"/>
        </w:rPr>
        <w:t>。</w:t>
      </w:r>
    </w:p>
    <w:p w:rsidR="000B32D0" w:rsidRPr="00AB4C44" w:rsidRDefault="00381201">
      <w:pPr>
        <w:spacing w:line="480" w:lineRule="auto"/>
        <w:jc w:val="left"/>
        <w:rPr>
          <w:rFonts w:ascii="宋体" w:hAnsi="宋体"/>
          <w:sz w:val="28"/>
          <w:szCs w:val="28"/>
        </w:rPr>
      </w:pPr>
      <w:r w:rsidRPr="00AB4C44">
        <w:rPr>
          <w:rFonts w:ascii="宋体" w:hAnsi="宋体"/>
          <w:sz w:val="28"/>
          <w:szCs w:val="28"/>
        </w:rPr>
        <w:t>7.</w:t>
      </w:r>
      <w:r w:rsidRPr="00AB4C44">
        <w:rPr>
          <w:rFonts w:ascii="宋体" w:hAnsi="宋体" w:hint="eastAsia"/>
          <w:sz w:val="28"/>
          <w:szCs w:val="28"/>
        </w:rPr>
        <w:t>未来展望</w:t>
      </w:r>
    </w:p>
    <w:p w:rsidR="00EA3A61" w:rsidRPr="00AB4C44" w:rsidRDefault="00385053" w:rsidP="008A153B">
      <w:pPr>
        <w:spacing w:line="480" w:lineRule="auto"/>
        <w:ind w:left="210" w:firstLine="640"/>
        <w:jc w:val="left"/>
        <w:rPr>
          <w:rFonts w:ascii="宋体" w:hAnsi="宋体"/>
          <w:sz w:val="28"/>
          <w:szCs w:val="28"/>
        </w:rPr>
      </w:pPr>
      <w:r w:rsidRPr="008A153B">
        <w:rPr>
          <w:rFonts w:ascii="宋体" w:hAnsi="宋体" w:hint="eastAsia"/>
          <w:sz w:val="28"/>
          <w:szCs w:val="28"/>
        </w:rPr>
        <w:t>2022年</w:t>
      </w:r>
      <w:r w:rsidR="00EA3A61" w:rsidRPr="008A153B">
        <w:rPr>
          <w:rFonts w:ascii="宋体" w:hAnsi="宋体" w:hint="eastAsia"/>
          <w:sz w:val="28"/>
          <w:szCs w:val="28"/>
        </w:rPr>
        <w:t>是党的二十大召开之年，是贯彻省第十二次党代会精神、全方位推动高质量发展的关键一年。做好今年工作的总体思路是：以习近平新时代中国特色社会主义思想为指导，全面贯彻党的十九大和十九届历次全会精神、习近平总书记考察调研山西重要指示精神，弘扬伟大建党精神，坚定捍卫“两个确立”，坚决做到“两个维护”，深入贯彻全国宣传部长会议、省第十二次党代会和省委十二届二次、三次全会精神，深入落实全省宣传部长会议和全省国有企业深化改革提质增效推进会的各项部署，紧紧围绕迎接宣传贯彻党的二十大这条主线，坚持稳字当头、稳中求进工作总基调，苦练内功夯实基础，深化改革提质增效，扎实推进做强主业，积极推进转型升级，统筹发展和安全，加快推动高质量发展，以实际行动迎接党的二十大胜利召开。总体部署是：深入学习贯彻习近平总书记考察调研山西重要指示精神，聚焦迎接宣传贯彻党的二十大工作主线，做好巡察整改后半篇文章，培育报刊主业优势，开拓数字融合新格局，</w:t>
      </w:r>
      <w:r w:rsidR="00EA3A61" w:rsidRPr="008A153B">
        <w:rPr>
          <w:rFonts w:ascii="宋体" w:hAnsi="宋体"/>
          <w:sz w:val="28"/>
          <w:szCs w:val="28"/>
        </w:rPr>
        <w:t>坚持不懈把全面从严治党向纵深推进</w:t>
      </w:r>
      <w:r w:rsidR="00EA3A61" w:rsidRPr="008A153B">
        <w:rPr>
          <w:rFonts w:ascii="宋体" w:hAnsi="宋体" w:hint="eastAsia"/>
          <w:sz w:val="28"/>
          <w:szCs w:val="28"/>
        </w:rPr>
        <w:t>。总体目标是：各项工作迈上新台阶，社会效益更加突出，营业总收入不低于6%，利润总额持续稳定向好。</w:t>
      </w:r>
    </w:p>
    <w:p w:rsidR="000B32D0" w:rsidRPr="00EA3A61" w:rsidRDefault="006E20C2" w:rsidP="00EA3A61">
      <w:pPr>
        <w:spacing w:line="480" w:lineRule="auto"/>
        <w:jc w:val="left"/>
        <w:rPr>
          <w:rFonts w:ascii="宋体" w:hAnsi="宋体"/>
          <w:sz w:val="28"/>
          <w:szCs w:val="28"/>
        </w:rPr>
      </w:pPr>
      <w:r>
        <w:rPr>
          <w:rFonts w:hint="eastAsia"/>
          <w:b/>
          <w:sz w:val="28"/>
          <w:szCs w:val="28"/>
        </w:rPr>
        <w:t>二、</w:t>
      </w:r>
      <w:r w:rsidR="00381201" w:rsidRPr="00AB4C44">
        <w:rPr>
          <w:rFonts w:hint="eastAsia"/>
          <w:b/>
          <w:sz w:val="28"/>
          <w:szCs w:val="28"/>
        </w:rPr>
        <w:t>生产经营情况</w:t>
      </w:r>
    </w:p>
    <w:p w:rsidR="000B32D0" w:rsidRDefault="00381201">
      <w:pPr>
        <w:pStyle w:val="a5"/>
        <w:numPr>
          <w:ilvl w:val="0"/>
          <w:numId w:val="3"/>
        </w:numPr>
        <w:shd w:val="clear" w:color="auto" w:fill="FFFFFF"/>
        <w:spacing w:before="210" w:beforeAutospacing="0" w:after="0" w:afterAutospacing="0" w:line="480" w:lineRule="auto"/>
        <w:rPr>
          <w:sz w:val="28"/>
          <w:szCs w:val="28"/>
        </w:rPr>
      </w:pPr>
      <w:r>
        <w:rPr>
          <w:rFonts w:hint="eastAsia"/>
          <w:sz w:val="28"/>
          <w:szCs w:val="28"/>
        </w:rPr>
        <w:t>经营目标完成情况</w:t>
      </w:r>
    </w:p>
    <w:p w:rsidR="000B32D0" w:rsidRPr="002F1140" w:rsidRDefault="00381201" w:rsidP="000F67F6">
      <w:pPr>
        <w:pStyle w:val="a5"/>
        <w:shd w:val="clear" w:color="auto" w:fill="FFFFFF"/>
        <w:spacing w:before="210" w:beforeAutospacing="0" w:after="0" w:afterAutospacing="0" w:line="480" w:lineRule="auto"/>
        <w:ind w:firstLineChars="200" w:firstLine="560"/>
        <w:rPr>
          <w:sz w:val="28"/>
          <w:szCs w:val="28"/>
        </w:rPr>
      </w:pPr>
      <w:r w:rsidRPr="002F1140">
        <w:rPr>
          <w:rFonts w:hint="eastAsia"/>
          <w:color w:val="000000"/>
          <w:sz w:val="28"/>
          <w:szCs w:val="28"/>
        </w:rPr>
        <w:t>山西三晋报刊传媒集团</w:t>
      </w:r>
      <w:r w:rsidRPr="002F1140">
        <w:rPr>
          <w:color w:val="000000"/>
          <w:sz w:val="28"/>
          <w:szCs w:val="28"/>
        </w:rPr>
        <w:t>20</w:t>
      </w:r>
      <w:r w:rsidRPr="002F1140">
        <w:rPr>
          <w:rFonts w:hint="eastAsia"/>
          <w:color w:val="000000"/>
          <w:sz w:val="28"/>
          <w:szCs w:val="28"/>
        </w:rPr>
        <w:t>2</w:t>
      </w:r>
      <w:r w:rsidR="002F1140" w:rsidRPr="002F1140">
        <w:rPr>
          <w:rFonts w:hint="eastAsia"/>
          <w:color w:val="000000"/>
          <w:sz w:val="28"/>
          <w:szCs w:val="28"/>
        </w:rPr>
        <w:t>1</w:t>
      </w:r>
      <w:r w:rsidRPr="002F1140">
        <w:rPr>
          <w:rFonts w:hint="eastAsia"/>
          <w:color w:val="000000"/>
          <w:sz w:val="28"/>
          <w:szCs w:val="28"/>
        </w:rPr>
        <w:t>年全年预算营业收入</w:t>
      </w:r>
      <w:r w:rsidR="002F1140" w:rsidRPr="002F1140">
        <w:rPr>
          <w:rFonts w:hint="eastAsia"/>
          <w:color w:val="000000"/>
          <w:sz w:val="28"/>
          <w:szCs w:val="28"/>
        </w:rPr>
        <w:t>8010</w:t>
      </w:r>
      <w:r w:rsidRPr="002F1140">
        <w:rPr>
          <w:rFonts w:hint="eastAsia"/>
          <w:color w:val="000000"/>
          <w:sz w:val="28"/>
          <w:szCs w:val="28"/>
        </w:rPr>
        <w:t>万元，利润</w:t>
      </w:r>
      <w:r w:rsidR="002F1140" w:rsidRPr="002F1140">
        <w:rPr>
          <w:rFonts w:hint="eastAsia"/>
          <w:color w:val="000000"/>
          <w:sz w:val="28"/>
          <w:szCs w:val="28"/>
        </w:rPr>
        <w:t>165</w:t>
      </w:r>
      <w:r w:rsidRPr="002F1140">
        <w:rPr>
          <w:rFonts w:hint="eastAsia"/>
          <w:color w:val="000000"/>
          <w:sz w:val="28"/>
          <w:szCs w:val="28"/>
        </w:rPr>
        <w:t>万元。</w:t>
      </w:r>
      <w:r w:rsidRPr="002F1140">
        <w:rPr>
          <w:color w:val="000000"/>
          <w:sz w:val="28"/>
          <w:szCs w:val="28"/>
        </w:rPr>
        <w:t>20</w:t>
      </w:r>
      <w:r w:rsidRPr="002F1140">
        <w:rPr>
          <w:rFonts w:hint="eastAsia"/>
          <w:color w:val="000000"/>
          <w:sz w:val="28"/>
          <w:szCs w:val="28"/>
        </w:rPr>
        <w:t>2</w:t>
      </w:r>
      <w:r w:rsidR="002F1140" w:rsidRPr="002F1140">
        <w:rPr>
          <w:rFonts w:hint="eastAsia"/>
          <w:color w:val="000000"/>
          <w:sz w:val="28"/>
          <w:szCs w:val="28"/>
        </w:rPr>
        <w:t>1</w:t>
      </w:r>
      <w:r w:rsidRPr="002F1140">
        <w:rPr>
          <w:rFonts w:hint="eastAsia"/>
          <w:color w:val="000000"/>
          <w:sz w:val="28"/>
          <w:szCs w:val="28"/>
        </w:rPr>
        <w:t>年实现收入</w:t>
      </w:r>
      <w:r w:rsidR="002F1140" w:rsidRPr="002F1140">
        <w:rPr>
          <w:rFonts w:hint="eastAsia"/>
          <w:color w:val="000000"/>
          <w:sz w:val="28"/>
          <w:szCs w:val="28"/>
        </w:rPr>
        <w:t>8326.30</w:t>
      </w:r>
      <w:r w:rsidRPr="002F1140">
        <w:rPr>
          <w:rFonts w:hint="eastAsia"/>
          <w:color w:val="000000"/>
          <w:sz w:val="28"/>
          <w:szCs w:val="28"/>
        </w:rPr>
        <w:t>万元，完成预算1</w:t>
      </w:r>
      <w:r w:rsidR="002F1140" w:rsidRPr="002F1140">
        <w:rPr>
          <w:rFonts w:hint="eastAsia"/>
          <w:color w:val="000000"/>
          <w:sz w:val="28"/>
          <w:szCs w:val="28"/>
        </w:rPr>
        <w:t>03.95</w:t>
      </w:r>
      <w:r w:rsidRPr="002F1140">
        <w:rPr>
          <w:color w:val="000000"/>
          <w:sz w:val="28"/>
          <w:szCs w:val="28"/>
        </w:rPr>
        <w:t>%</w:t>
      </w:r>
      <w:r w:rsidRPr="002F1140">
        <w:rPr>
          <w:rFonts w:hint="eastAsia"/>
          <w:color w:val="000000"/>
          <w:sz w:val="28"/>
          <w:szCs w:val="28"/>
        </w:rPr>
        <w:t>；实现利润</w:t>
      </w:r>
      <w:r w:rsidR="002F1140" w:rsidRPr="002F1140">
        <w:rPr>
          <w:rFonts w:hint="eastAsia"/>
          <w:color w:val="000000"/>
          <w:sz w:val="28"/>
          <w:szCs w:val="28"/>
        </w:rPr>
        <w:t>185.13</w:t>
      </w:r>
      <w:r w:rsidRPr="002F1140">
        <w:rPr>
          <w:rFonts w:hint="eastAsia"/>
          <w:color w:val="000000"/>
          <w:sz w:val="28"/>
          <w:szCs w:val="28"/>
        </w:rPr>
        <w:t>万元，完成预算</w:t>
      </w:r>
      <w:r w:rsidR="002F1140" w:rsidRPr="002F1140">
        <w:rPr>
          <w:rFonts w:hint="eastAsia"/>
          <w:color w:val="000000"/>
          <w:sz w:val="28"/>
          <w:szCs w:val="28"/>
        </w:rPr>
        <w:t>112.2</w:t>
      </w:r>
      <w:r w:rsidRPr="002F1140">
        <w:rPr>
          <w:color w:val="000000"/>
          <w:sz w:val="28"/>
          <w:szCs w:val="28"/>
        </w:rPr>
        <w:t>%</w:t>
      </w:r>
      <w:r w:rsidRPr="002F1140">
        <w:rPr>
          <w:rFonts w:hint="eastAsia"/>
          <w:color w:val="000000"/>
          <w:sz w:val="28"/>
          <w:szCs w:val="28"/>
        </w:rPr>
        <w:t>。</w:t>
      </w:r>
    </w:p>
    <w:p w:rsidR="000B32D0" w:rsidRDefault="00381201">
      <w:pPr>
        <w:spacing w:line="480" w:lineRule="auto"/>
        <w:rPr>
          <w:rFonts w:ascii="宋体"/>
          <w:sz w:val="28"/>
          <w:szCs w:val="28"/>
        </w:rPr>
      </w:pPr>
      <w:r>
        <w:rPr>
          <w:rFonts w:ascii="宋体" w:hAnsi="宋体" w:hint="eastAsia"/>
          <w:sz w:val="28"/>
          <w:szCs w:val="28"/>
        </w:rPr>
        <w:t>（二）重点项目投资情况</w:t>
      </w:r>
    </w:p>
    <w:p w:rsidR="000B32D0" w:rsidRDefault="00381201">
      <w:pPr>
        <w:spacing w:line="560" w:lineRule="exact"/>
        <w:ind w:rightChars="150" w:right="315" w:firstLineChars="200" w:firstLine="560"/>
        <w:rPr>
          <w:rFonts w:ascii="宋体" w:hAnsi="宋体" w:cs="宋体"/>
          <w:color w:val="000000"/>
          <w:kern w:val="0"/>
          <w:sz w:val="28"/>
          <w:szCs w:val="28"/>
        </w:rPr>
      </w:pPr>
      <w:r>
        <w:rPr>
          <w:rFonts w:ascii="宋体" w:hAnsi="宋体" w:cs="宋体" w:hint="eastAsia"/>
          <w:color w:val="000000"/>
          <w:kern w:val="0"/>
          <w:sz w:val="28"/>
          <w:szCs w:val="28"/>
        </w:rPr>
        <w:t>本年无</w:t>
      </w:r>
      <w:r>
        <w:rPr>
          <w:rFonts w:ascii="宋体" w:hAnsi="宋体" w:hint="eastAsia"/>
          <w:sz w:val="28"/>
          <w:szCs w:val="28"/>
        </w:rPr>
        <w:t>重点项目投资情况。</w:t>
      </w:r>
      <w:r>
        <w:rPr>
          <w:rFonts w:ascii="宋体" w:hAnsi="宋体" w:cs="宋体" w:hint="eastAsia"/>
          <w:color w:val="000000"/>
          <w:kern w:val="0"/>
          <w:sz w:val="28"/>
          <w:szCs w:val="28"/>
        </w:rPr>
        <w:tab/>
      </w:r>
      <w:r>
        <w:rPr>
          <w:rFonts w:ascii="宋体" w:hAnsi="宋体" w:cs="宋体" w:hint="eastAsia"/>
          <w:color w:val="000000"/>
          <w:kern w:val="0"/>
          <w:sz w:val="28"/>
          <w:szCs w:val="28"/>
        </w:rPr>
        <w:tab/>
      </w:r>
      <w:r>
        <w:rPr>
          <w:rFonts w:ascii="宋体" w:hAnsi="宋体" w:cs="宋体" w:hint="eastAsia"/>
          <w:color w:val="000000"/>
          <w:kern w:val="0"/>
          <w:sz w:val="28"/>
          <w:szCs w:val="28"/>
        </w:rPr>
        <w:tab/>
      </w:r>
      <w:r>
        <w:rPr>
          <w:rFonts w:ascii="宋体" w:hAnsi="宋体" w:cs="宋体" w:hint="eastAsia"/>
          <w:color w:val="000000"/>
          <w:kern w:val="0"/>
          <w:sz w:val="28"/>
          <w:szCs w:val="28"/>
        </w:rPr>
        <w:tab/>
      </w:r>
      <w:r>
        <w:rPr>
          <w:rFonts w:ascii="宋体" w:hAnsi="宋体" w:cs="宋体" w:hint="eastAsia"/>
          <w:color w:val="000000"/>
          <w:kern w:val="0"/>
          <w:sz w:val="28"/>
          <w:szCs w:val="28"/>
        </w:rPr>
        <w:tab/>
      </w:r>
      <w:r>
        <w:rPr>
          <w:rFonts w:ascii="宋体" w:hAnsi="宋体" w:cs="宋体" w:hint="eastAsia"/>
          <w:color w:val="000000"/>
          <w:kern w:val="0"/>
          <w:sz w:val="28"/>
          <w:szCs w:val="28"/>
        </w:rPr>
        <w:tab/>
      </w:r>
    </w:p>
    <w:p w:rsidR="000B32D0" w:rsidRDefault="00381201">
      <w:pPr>
        <w:spacing w:line="480" w:lineRule="auto"/>
        <w:rPr>
          <w:rFonts w:ascii="宋体" w:hAnsi="宋体" w:cs="宋体"/>
          <w:color w:val="000000"/>
          <w:kern w:val="0"/>
          <w:sz w:val="28"/>
          <w:szCs w:val="28"/>
        </w:rPr>
      </w:pPr>
      <w:r>
        <w:rPr>
          <w:rFonts w:ascii="宋体" w:hAnsi="宋体" w:cs="宋体" w:hint="eastAsia"/>
          <w:color w:val="000000"/>
          <w:kern w:val="0"/>
          <w:sz w:val="28"/>
          <w:szCs w:val="28"/>
        </w:rPr>
        <w:t>（三）产品销售完成</w:t>
      </w:r>
      <w:bookmarkStart w:id="0" w:name="_GoBack"/>
      <w:bookmarkEnd w:id="0"/>
      <w:r>
        <w:rPr>
          <w:rFonts w:ascii="宋体" w:hAnsi="宋体" w:cs="宋体" w:hint="eastAsia"/>
          <w:color w:val="000000"/>
          <w:kern w:val="0"/>
          <w:sz w:val="28"/>
          <w:szCs w:val="28"/>
        </w:rPr>
        <w:t>情况</w:t>
      </w:r>
    </w:p>
    <w:p w:rsidR="000B32D0" w:rsidRDefault="00381201">
      <w:pPr>
        <w:spacing w:line="48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山西三晋报刊传媒集团的</w:t>
      </w:r>
      <w:r>
        <w:rPr>
          <w:rFonts w:ascii="宋体" w:hAnsi="宋体" w:hint="eastAsia"/>
          <w:sz w:val="28"/>
          <w:szCs w:val="28"/>
        </w:rPr>
        <w:t>报刊品种为</w:t>
      </w:r>
      <w:r>
        <w:rPr>
          <w:rFonts w:ascii="宋体" w:hAnsi="宋体"/>
          <w:sz w:val="28"/>
          <w:szCs w:val="28"/>
        </w:rPr>
        <w:t>1</w:t>
      </w:r>
      <w:r>
        <w:rPr>
          <w:rFonts w:ascii="宋体" w:hAnsi="宋体" w:hint="eastAsia"/>
          <w:sz w:val="28"/>
          <w:szCs w:val="28"/>
        </w:rPr>
        <w:t>3种，分新闻资讯类、教育教辅类、人文</w:t>
      </w:r>
      <w:r>
        <w:rPr>
          <w:rFonts w:ascii="宋体" w:hAnsi="宋体" w:cs="宋体" w:hint="eastAsia"/>
          <w:color w:val="000000"/>
          <w:kern w:val="0"/>
          <w:sz w:val="28"/>
          <w:szCs w:val="28"/>
        </w:rPr>
        <w:t>社科类三个板块。新闻资讯板块包括《山西画报社》、《政府法制》、《老友导报》；教育教辅板块包括《学习报》、《新课程》、《新作文》、《教育》、《中外童话故事》；人文社科板块包括《名作欣赏》、《新晋商》、《文化产业》、《当代金融家》、《销售与管理》杂志。</w:t>
      </w:r>
    </w:p>
    <w:p w:rsidR="000B32D0" w:rsidRDefault="000B32D0">
      <w:pPr>
        <w:spacing w:line="480" w:lineRule="auto"/>
        <w:ind w:firstLineChars="200" w:firstLine="560"/>
        <w:rPr>
          <w:rFonts w:ascii="宋体"/>
          <w:sz w:val="28"/>
          <w:szCs w:val="28"/>
        </w:rPr>
      </w:pPr>
    </w:p>
    <w:p w:rsidR="000B32D0" w:rsidRDefault="00381201">
      <w:pPr>
        <w:spacing w:line="480" w:lineRule="auto"/>
        <w:ind w:firstLineChars="200" w:firstLine="560"/>
        <w:jc w:val="center"/>
        <w:rPr>
          <w:rFonts w:ascii="宋体"/>
          <w:sz w:val="28"/>
          <w:szCs w:val="28"/>
        </w:rPr>
      </w:pPr>
      <w:r>
        <w:rPr>
          <w:rFonts w:ascii="宋体" w:hAnsi="宋体" w:hint="eastAsia"/>
          <w:sz w:val="28"/>
          <w:szCs w:val="28"/>
        </w:rPr>
        <w:t>主要产品完成情况</w:t>
      </w:r>
    </w:p>
    <w:p w:rsidR="000B32D0" w:rsidRDefault="00381201">
      <w:pPr>
        <w:spacing w:line="480" w:lineRule="auto"/>
        <w:ind w:firstLineChars="200" w:firstLine="560"/>
        <w:jc w:val="right"/>
        <w:rPr>
          <w:rFonts w:ascii="宋体"/>
          <w:sz w:val="28"/>
          <w:szCs w:val="28"/>
        </w:rPr>
      </w:pPr>
      <w:r>
        <w:rPr>
          <w:rFonts w:ascii="宋体" w:hAnsi="宋体" w:hint="eastAsia"/>
          <w:sz w:val="28"/>
          <w:szCs w:val="28"/>
        </w:rPr>
        <w:t>单位：万元</w:t>
      </w:r>
    </w:p>
    <w:tbl>
      <w:tblPr>
        <w:tblW w:w="7640" w:type="dxa"/>
        <w:tblInd w:w="93" w:type="dxa"/>
        <w:tblLayout w:type="fixed"/>
        <w:tblLook w:val="04A0"/>
      </w:tblPr>
      <w:tblGrid>
        <w:gridCol w:w="2620"/>
        <w:gridCol w:w="3490"/>
        <w:gridCol w:w="1530"/>
      </w:tblGrid>
      <w:tr w:rsidR="000B32D0">
        <w:trPr>
          <w:trHeight w:val="600"/>
        </w:trPr>
        <w:tc>
          <w:tcPr>
            <w:tcW w:w="2620" w:type="dxa"/>
            <w:vMerge w:val="restart"/>
            <w:tcBorders>
              <w:top w:val="single" w:sz="8" w:space="0" w:color="auto"/>
              <w:left w:val="single" w:sz="8" w:space="0" w:color="auto"/>
              <w:bottom w:val="single" w:sz="8" w:space="0" w:color="000000"/>
              <w:right w:val="single" w:sz="8" w:space="0" w:color="000000"/>
            </w:tcBorders>
            <w:vAlign w:val="center"/>
          </w:tcPr>
          <w:p w:rsidR="000B32D0" w:rsidRDefault="00381201">
            <w:pPr>
              <w:widowControl/>
              <w:jc w:val="center"/>
              <w:rPr>
                <w:rFonts w:ascii="宋体" w:cs="宋体"/>
                <w:b/>
                <w:bCs/>
                <w:color w:val="000000"/>
                <w:kern w:val="0"/>
                <w:sz w:val="24"/>
                <w:szCs w:val="24"/>
              </w:rPr>
            </w:pPr>
            <w:r>
              <w:rPr>
                <w:rFonts w:ascii="宋体" w:hAnsi="宋体" w:cs="宋体" w:hint="eastAsia"/>
                <w:b/>
                <w:bCs/>
                <w:color w:val="000000"/>
                <w:kern w:val="0"/>
                <w:sz w:val="24"/>
                <w:szCs w:val="24"/>
              </w:rPr>
              <w:t>项目</w:t>
            </w:r>
          </w:p>
        </w:tc>
        <w:tc>
          <w:tcPr>
            <w:tcW w:w="5020" w:type="dxa"/>
            <w:gridSpan w:val="2"/>
            <w:tcBorders>
              <w:top w:val="single" w:sz="4" w:space="0" w:color="auto"/>
              <w:left w:val="single" w:sz="4" w:space="0" w:color="auto"/>
              <w:bottom w:val="single" w:sz="4" w:space="0" w:color="auto"/>
              <w:right w:val="single" w:sz="4" w:space="0" w:color="auto"/>
            </w:tcBorders>
            <w:noWrap/>
            <w:vAlign w:val="center"/>
          </w:tcPr>
          <w:p w:rsidR="000B32D0" w:rsidRDefault="00381201">
            <w:pPr>
              <w:widowControl/>
              <w:jc w:val="center"/>
              <w:rPr>
                <w:rFonts w:ascii="宋体" w:cs="宋体"/>
                <w:color w:val="000000"/>
                <w:kern w:val="0"/>
                <w:sz w:val="24"/>
                <w:szCs w:val="24"/>
              </w:rPr>
            </w:pPr>
            <w:r>
              <w:rPr>
                <w:rFonts w:ascii="宋体" w:hAnsi="宋体" w:cs="宋体" w:hint="eastAsia"/>
                <w:color w:val="000000"/>
                <w:kern w:val="0"/>
                <w:sz w:val="24"/>
                <w:szCs w:val="24"/>
              </w:rPr>
              <w:t>本年实际</w:t>
            </w:r>
          </w:p>
        </w:tc>
      </w:tr>
      <w:tr w:rsidR="000B32D0">
        <w:trPr>
          <w:trHeight w:val="600"/>
        </w:trPr>
        <w:tc>
          <w:tcPr>
            <w:tcW w:w="2620" w:type="dxa"/>
            <w:vMerge/>
            <w:tcBorders>
              <w:top w:val="single" w:sz="8" w:space="0" w:color="auto"/>
              <w:left w:val="single" w:sz="8" w:space="0" w:color="auto"/>
              <w:bottom w:val="single" w:sz="8" w:space="0" w:color="000000"/>
              <w:right w:val="single" w:sz="8" w:space="0" w:color="000000"/>
            </w:tcBorders>
            <w:vAlign w:val="center"/>
          </w:tcPr>
          <w:p w:rsidR="000B32D0" w:rsidRDefault="000B32D0">
            <w:pPr>
              <w:widowControl/>
              <w:jc w:val="left"/>
              <w:rPr>
                <w:rFonts w:ascii="宋体" w:cs="宋体"/>
                <w:b/>
                <w:bCs/>
                <w:color w:val="000000"/>
                <w:kern w:val="0"/>
                <w:sz w:val="24"/>
                <w:szCs w:val="24"/>
              </w:rPr>
            </w:pPr>
          </w:p>
        </w:tc>
        <w:tc>
          <w:tcPr>
            <w:tcW w:w="3490" w:type="dxa"/>
            <w:tcBorders>
              <w:top w:val="nil"/>
              <w:left w:val="nil"/>
              <w:bottom w:val="single" w:sz="8" w:space="0" w:color="auto"/>
              <w:right w:val="single" w:sz="8" w:space="0" w:color="auto"/>
            </w:tcBorders>
            <w:noWrap/>
            <w:vAlign w:val="center"/>
          </w:tcPr>
          <w:p w:rsidR="000B32D0" w:rsidRDefault="00381201">
            <w:pPr>
              <w:widowControl/>
              <w:jc w:val="center"/>
              <w:rPr>
                <w:rFonts w:ascii="宋体" w:cs="宋体"/>
                <w:color w:val="000000"/>
                <w:kern w:val="0"/>
                <w:sz w:val="24"/>
                <w:szCs w:val="24"/>
              </w:rPr>
            </w:pPr>
            <w:r>
              <w:rPr>
                <w:rFonts w:ascii="宋体" w:hAnsi="宋体" w:cs="宋体" w:hint="eastAsia"/>
                <w:color w:val="000000"/>
                <w:kern w:val="0"/>
                <w:sz w:val="24"/>
                <w:szCs w:val="24"/>
              </w:rPr>
              <w:t>营业收入</w:t>
            </w:r>
          </w:p>
        </w:tc>
        <w:tc>
          <w:tcPr>
            <w:tcW w:w="1530" w:type="dxa"/>
            <w:tcBorders>
              <w:top w:val="nil"/>
              <w:left w:val="nil"/>
              <w:bottom w:val="single" w:sz="8" w:space="0" w:color="auto"/>
              <w:right w:val="single" w:sz="8" w:space="0" w:color="auto"/>
            </w:tcBorders>
            <w:noWrap/>
            <w:vAlign w:val="center"/>
          </w:tcPr>
          <w:p w:rsidR="000B32D0" w:rsidRDefault="00381201">
            <w:pPr>
              <w:widowControl/>
              <w:jc w:val="center"/>
              <w:rPr>
                <w:rFonts w:ascii="宋体" w:cs="宋体"/>
                <w:color w:val="000000"/>
                <w:kern w:val="0"/>
                <w:sz w:val="24"/>
                <w:szCs w:val="24"/>
              </w:rPr>
            </w:pPr>
            <w:r>
              <w:rPr>
                <w:rFonts w:ascii="宋体" w:hAnsi="宋体" w:cs="宋体" w:hint="eastAsia"/>
                <w:color w:val="000000"/>
                <w:kern w:val="0"/>
                <w:sz w:val="24"/>
                <w:szCs w:val="24"/>
              </w:rPr>
              <w:t>构成</w:t>
            </w:r>
            <w:r>
              <w:rPr>
                <w:rFonts w:ascii="宋体" w:hAnsi="宋体" w:cs="宋体"/>
                <w:color w:val="000000"/>
                <w:kern w:val="0"/>
                <w:sz w:val="24"/>
                <w:szCs w:val="24"/>
              </w:rPr>
              <w:t>%</w:t>
            </w:r>
          </w:p>
        </w:tc>
      </w:tr>
      <w:tr w:rsidR="004D32F3">
        <w:trPr>
          <w:trHeight w:val="600"/>
        </w:trPr>
        <w:tc>
          <w:tcPr>
            <w:tcW w:w="2620" w:type="dxa"/>
            <w:tcBorders>
              <w:top w:val="nil"/>
              <w:left w:val="single" w:sz="8" w:space="0" w:color="auto"/>
              <w:bottom w:val="single" w:sz="8" w:space="0" w:color="auto"/>
              <w:right w:val="single" w:sz="8" w:space="0" w:color="auto"/>
            </w:tcBorders>
            <w:vAlign w:val="center"/>
          </w:tcPr>
          <w:p w:rsidR="004D32F3" w:rsidRDefault="004D32F3">
            <w:pPr>
              <w:widowControl/>
              <w:jc w:val="center"/>
              <w:rPr>
                <w:rFonts w:ascii="宋体" w:cs="宋体"/>
                <w:color w:val="000000"/>
                <w:kern w:val="0"/>
                <w:sz w:val="24"/>
                <w:szCs w:val="24"/>
              </w:rPr>
            </w:pPr>
            <w:r>
              <w:rPr>
                <w:rFonts w:ascii="宋体" w:hAnsi="宋体" w:cs="宋体" w:hint="eastAsia"/>
                <w:color w:val="000000"/>
                <w:kern w:val="0"/>
                <w:sz w:val="24"/>
                <w:szCs w:val="24"/>
              </w:rPr>
              <w:t>新闻资讯板块</w:t>
            </w:r>
          </w:p>
        </w:tc>
        <w:tc>
          <w:tcPr>
            <w:tcW w:w="3490" w:type="dxa"/>
            <w:tcBorders>
              <w:top w:val="nil"/>
              <w:left w:val="nil"/>
              <w:bottom w:val="single" w:sz="8" w:space="0" w:color="auto"/>
              <w:right w:val="single" w:sz="8" w:space="0" w:color="auto"/>
            </w:tcBorders>
            <w:noWrap/>
            <w:vAlign w:val="bottom"/>
          </w:tcPr>
          <w:p w:rsidR="004D32F3" w:rsidRDefault="004D32F3">
            <w:pPr>
              <w:jc w:val="center"/>
              <w:rPr>
                <w:rFonts w:ascii="宋体" w:hAnsi="宋体" w:cs="宋体"/>
                <w:color w:val="000000"/>
                <w:sz w:val="24"/>
                <w:szCs w:val="24"/>
              </w:rPr>
            </w:pPr>
            <w:r>
              <w:rPr>
                <w:rFonts w:hint="eastAsia"/>
                <w:color w:val="000000"/>
              </w:rPr>
              <w:t>1639.11</w:t>
            </w:r>
          </w:p>
        </w:tc>
        <w:tc>
          <w:tcPr>
            <w:tcW w:w="1530" w:type="dxa"/>
            <w:tcBorders>
              <w:top w:val="nil"/>
              <w:left w:val="nil"/>
              <w:bottom w:val="single" w:sz="8" w:space="0" w:color="auto"/>
              <w:right w:val="single" w:sz="8" w:space="0" w:color="auto"/>
            </w:tcBorders>
            <w:noWrap/>
            <w:vAlign w:val="bottom"/>
          </w:tcPr>
          <w:p w:rsidR="004D32F3" w:rsidRDefault="004D32F3">
            <w:pPr>
              <w:jc w:val="center"/>
              <w:rPr>
                <w:rFonts w:ascii="宋体" w:hAnsi="宋体" w:cs="宋体"/>
                <w:color w:val="000000"/>
                <w:sz w:val="24"/>
                <w:szCs w:val="24"/>
              </w:rPr>
            </w:pPr>
            <w:r>
              <w:rPr>
                <w:rFonts w:hint="eastAsia"/>
                <w:color w:val="000000"/>
              </w:rPr>
              <w:t>19.69%</w:t>
            </w:r>
          </w:p>
        </w:tc>
      </w:tr>
      <w:tr w:rsidR="004D32F3">
        <w:trPr>
          <w:trHeight w:val="600"/>
        </w:trPr>
        <w:tc>
          <w:tcPr>
            <w:tcW w:w="2620" w:type="dxa"/>
            <w:tcBorders>
              <w:top w:val="nil"/>
              <w:left w:val="single" w:sz="8" w:space="0" w:color="auto"/>
              <w:bottom w:val="single" w:sz="8" w:space="0" w:color="auto"/>
              <w:right w:val="single" w:sz="8" w:space="0" w:color="auto"/>
            </w:tcBorders>
            <w:vAlign w:val="center"/>
          </w:tcPr>
          <w:p w:rsidR="004D32F3" w:rsidRDefault="004D32F3">
            <w:pPr>
              <w:widowControl/>
              <w:jc w:val="center"/>
              <w:rPr>
                <w:rFonts w:ascii="宋体" w:cs="宋体"/>
                <w:color w:val="000000"/>
                <w:kern w:val="0"/>
                <w:sz w:val="24"/>
                <w:szCs w:val="24"/>
              </w:rPr>
            </w:pPr>
            <w:r>
              <w:rPr>
                <w:rFonts w:ascii="宋体" w:hAnsi="宋体" w:cs="宋体" w:hint="eastAsia"/>
                <w:color w:val="000000"/>
                <w:kern w:val="0"/>
                <w:sz w:val="24"/>
                <w:szCs w:val="24"/>
              </w:rPr>
              <w:t>教育教辅板块</w:t>
            </w:r>
          </w:p>
        </w:tc>
        <w:tc>
          <w:tcPr>
            <w:tcW w:w="3490" w:type="dxa"/>
            <w:tcBorders>
              <w:top w:val="nil"/>
              <w:left w:val="nil"/>
              <w:bottom w:val="single" w:sz="8" w:space="0" w:color="auto"/>
              <w:right w:val="single" w:sz="8" w:space="0" w:color="auto"/>
            </w:tcBorders>
            <w:noWrap/>
            <w:vAlign w:val="bottom"/>
          </w:tcPr>
          <w:p w:rsidR="004D32F3" w:rsidRDefault="004D32F3">
            <w:pPr>
              <w:jc w:val="center"/>
              <w:rPr>
                <w:rFonts w:ascii="宋体" w:hAnsi="宋体" w:cs="宋体"/>
                <w:color w:val="000000"/>
                <w:sz w:val="24"/>
                <w:szCs w:val="24"/>
              </w:rPr>
            </w:pPr>
            <w:r>
              <w:rPr>
                <w:rFonts w:hint="eastAsia"/>
                <w:color w:val="000000"/>
              </w:rPr>
              <w:t>5990.1</w:t>
            </w:r>
          </w:p>
        </w:tc>
        <w:tc>
          <w:tcPr>
            <w:tcW w:w="1530" w:type="dxa"/>
            <w:tcBorders>
              <w:top w:val="nil"/>
              <w:left w:val="nil"/>
              <w:bottom w:val="single" w:sz="8" w:space="0" w:color="auto"/>
              <w:right w:val="single" w:sz="8" w:space="0" w:color="auto"/>
            </w:tcBorders>
            <w:noWrap/>
            <w:vAlign w:val="bottom"/>
          </w:tcPr>
          <w:p w:rsidR="004D32F3" w:rsidRDefault="004D32F3">
            <w:pPr>
              <w:jc w:val="center"/>
              <w:rPr>
                <w:rFonts w:ascii="宋体" w:hAnsi="宋体" w:cs="宋体"/>
                <w:color w:val="000000"/>
                <w:sz w:val="24"/>
                <w:szCs w:val="24"/>
              </w:rPr>
            </w:pPr>
            <w:r>
              <w:rPr>
                <w:rFonts w:hint="eastAsia"/>
                <w:color w:val="000000"/>
              </w:rPr>
              <w:t>71.94%</w:t>
            </w:r>
          </w:p>
        </w:tc>
      </w:tr>
      <w:tr w:rsidR="004D32F3">
        <w:trPr>
          <w:trHeight w:val="600"/>
        </w:trPr>
        <w:tc>
          <w:tcPr>
            <w:tcW w:w="2620" w:type="dxa"/>
            <w:tcBorders>
              <w:top w:val="nil"/>
              <w:left w:val="single" w:sz="8" w:space="0" w:color="auto"/>
              <w:bottom w:val="single" w:sz="8" w:space="0" w:color="auto"/>
              <w:right w:val="single" w:sz="8" w:space="0" w:color="auto"/>
            </w:tcBorders>
            <w:vAlign w:val="center"/>
          </w:tcPr>
          <w:p w:rsidR="004D32F3" w:rsidRDefault="004D32F3">
            <w:pPr>
              <w:widowControl/>
              <w:jc w:val="center"/>
              <w:rPr>
                <w:rFonts w:ascii="宋体" w:cs="宋体"/>
                <w:color w:val="000000"/>
                <w:kern w:val="0"/>
                <w:sz w:val="24"/>
                <w:szCs w:val="24"/>
              </w:rPr>
            </w:pPr>
            <w:r>
              <w:rPr>
                <w:rFonts w:ascii="宋体" w:hAnsi="宋体" w:cs="宋体" w:hint="eastAsia"/>
                <w:color w:val="000000"/>
                <w:kern w:val="0"/>
                <w:sz w:val="24"/>
                <w:szCs w:val="24"/>
              </w:rPr>
              <w:t>人文社科板块</w:t>
            </w:r>
          </w:p>
        </w:tc>
        <w:tc>
          <w:tcPr>
            <w:tcW w:w="3490" w:type="dxa"/>
            <w:tcBorders>
              <w:top w:val="nil"/>
              <w:left w:val="nil"/>
              <w:bottom w:val="single" w:sz="8" w:space="0" w:color="auto"/>
              <w:right w:val="single" w:sz="8" w:space="0" w:color="auto"/>
            </w:tcBorders>
            <w:noWrap/>
            <w:vAlign w:val="bottom"/>
          </w:tcPr>
          <w:p w:rsidR="004D32F3" w:rsidRDefault="004D32F3">
            <w:pPr>
              <w:jc w:val="center"/>
              <w:rPr>
                <w:rFonts w:ascii="宋体" w:hAnsi="宋体" w:cs="宋体"/>
                <w:color w:val="000000"/>
                <w:sz w:val="24"/>
                <w:szCs w:val="24"/>
              </w:rPr>
            </w:pPr>
            <w:r>
              <w:rPr>
                <w:rFonts w:hint="eastAsia"/>
                <w:color w:val="000000"/>
              </w:rPr>
              <w:t>684.38</w:t>
            </w:r>
          </w:p>
        </w:tc>
        <w:tc>
          <w:tcPr>
            <w:tcW w:w="1530" w:type="dxa"/>
            <w:tcBorders>
              <w:top w:val="nil"/>
              <w:left w:val="nil"/>
              <w:bottom w:val="single" w:sz="8" w:space="0" w:color="auto"/>
              <w:right w:val="single" w:sz="8" w:space="0" w:color="auto"/>
            </w:tcBorders>
            <w:noWrap/>
            <w:vAlign w:val="bottom"/>
          </w:tcPr>
          <w:p w:rsidR="004D32F3" w:rsidRDefault="004D32F3">
            <w:pPr>
              <w:jc w:val="center"/>
              <w:rPr>
                <w:rFonts w:ascii="宋体" w:hAnsi="宋体" w:cs="宋体"/>
                <w:color w:val="000000"/>
                <w:sz w:val="24"/>
                <w:szCs w:val="24"/>
              </w:rPr>
            </w:pPr>
            <w:r>
              <w:rPr>
                <w:rFonts w:hint="eastAsia"/>
                <w:color w:val="000000"/>
              </w:rPr>
              <w:t>8.22%</w:t>
            </w:r>
          </w:p>
        </w:tc>
      </w:tr>
      <w:tr w:rsidR="004D32F3">
        <w:trPr>
          <w:trHeight w:val="600"/>
        </w:trPr>
        <w:tc>
          <w:tcPr>
            <w:tcW w:w="2620" w:type="dxa"/>
            <w:tcBorders>
              <w:top w:val="nil"/>
              <w:left w:val="single" w:sz="8" w:space="0" w:color="auto"/>
              <w:bottom w:val="single" w:sz="8" w:space="0" w:color="auto"/>
              <w:right w:val="single" w:sz="8" w:space="0" w:color="auto"/>
            </w:tcBorders>
            <w:vAlign w:val="center"/>
          </w:tcPr>
          <w:p w:rsidR="004D32F3" w:rsidRDefault="004D32F3">
            <w:pPr>
              <w:widowControl/>
              <w:jc w:val="center"/>
              <w:rPr>
                <w:rFonts w:ascii="宋体" w:cs="宋体"/>
                <w:color w:val="000000"/>
                <w:kern w:val="0"/>
                <w:sz w:val="24"/>
                <w:szCs w:val="24"/>
              </w:rPr>
            </w:pPr>
            <w:r>
              <w:rPr>
                <w:rFonts w:ascii="宋体" w:hAnsi="宋体" w:cs="宋体" w:hint="eastAsia"/>
                <w:color w:val="000000"/>
                <w:kern w:val="0"/>
                <w:sz w:val="24"/>
                <w:szCs w:val="24"/>
              </w:rPr>
              <w:t>其他经营板块</w:t>
            </w:r>
          </w:p>
        </w:tc>
        <w:tc>
          <w:tcPr>
            <w:tcW w:w="3490" w:type="dxa"/>
            <w:tcBorders>
              <w:top w:val="nil"/>
              <w:left w:val="nil"/>
              <w:bottom w:val="single" w:sz="8" w:space="0" w:color="auto"/>
              <w:right w:val="single" w:sz="8" w:space="0" w:color="auto"/>
            </w:tcBorders>
            <w:noWrap/>
            <w:vAlign w:val="bottom"/>
          </w:tcPr>
          <w:p w:rsidR="004D32F3" w:rsidRDefault="004D32F3">
            <w:pPr>
              <w:jc w:val="center"/>
              <w:rPr>
                <w:rFonts w:ascii="宋体" w:hAnsi="宋体" w:cs="宋体"/>
                <w:color w:val="000000"/>
                <w:sz w:val="24"/>
                <w:szCs w:val="24"/>
              </w:rPr>
            </w:pPr>
            <w:r>
              <w:rPr>
                <w:rFonts w:hint="eastAsia"/>
                <w:color w:val="000000"/>
              </w:rPr>
              <w:t>12.71</w:t>
            </w:r>
          </w:p>
        </w:tc>
        <w:tc>
          <w:tcPr>
            <w:tcW w:w="1530" w:type="dxa"/>
            <w:tcBorders>
              <w:top w:val="nil"/>
              <w:left w:val="nil"/>
              <w:bottom w:val="single" w:sz="8" w:space="0" w:color="auto"/>
              <w:right w:val="single" w:sz="8" w:space="0" w:color="auto"/>
            </w:tcBorders>
            <w:noWrap/>
            <w:vAlign w:val="bottom"/>
          </w:tcPr>
          <w:p w:rsidR="004D32F3" w:rsidRDefault="004D32F3">
            <w:pPr>
              <w:jc w:val="center"/>
              <w:rPr>
                <w:rFonts w:ascii="宋体" w:hAnsi="宋体" w:cs="宋体"/>
                <w:color w:val="000000"/>
                <w:sz w:val="24"/>
                <w:szCs w:val="24"/>
              </w:rPr>
            </w:pPr>
            <w:r>
              <w:rPr>
                <w:rFonts w:hint="eastAsia"/>
                <w:color w:val="000000"/>
              </w:rPr>
              <w:t>0.15%</w:t>
            </w:r>
          </w:p>
        </w:tc>
      </w:tr>
      <w:tr w:rsidR="004D32F3">
        <w:trPr>
          <w:trHeight w:val="600"/>
        </w:trPr>
        <w:tc>
          <w:tcPr>
            <w:tcW w:w="2620" w:type="dxa"/>
            <w:tcBorders>
              <w:top w:val="nil"/>
              <w:left w:val="single" w:sz="8" w:space="0" w:color="auto"/>
              <w:bottom w:val="single" w:sz="8" w:space="0" w:color="auto"/>
              <w:right w:val="single" w:sz="8" w:space="0" w:color="auto"/>
            </w:tcBorders>
            <w:vAlign w:val="center"/>
          </w:tcPr>
          <w:p w:rsidR="004D32F3" w:rsidRDefault="004D32F3">
            <w:pPr>
              <w:widowControl/>
              <w:jc w:val="center"/>
              <w:rPr>
                <w:rFonts w:ascii="宋体" w:cs="宋体"/>
                <w:color w:val="000000"/>
                <w:kern w:val="0"/>
                <w:sz w:val="24"/>
                <w:szCs w:val="24"/>
              </w:rPr>
            </w:pPr>
            <w:r>
              <w:rPr>
                <w:rFonts w:ascii="宋体" w:hAnsi="宋体" w:cs="宋体" w:hint="eastAsia"/>
                <w:color w:val="000000"/>
                <w:kern w:val="0"/>
                <w:sz w:val="24"/>
                <w:szCs w:val="24"/>
              </w:rPr>
              <w:t>三晋报刊营业收入</w:t>
            </w:r>
          </w:p>
        </w:tc>
        <w:tc>
          <w:tcPr>
            <w:tcW w:w="3490" w:type="dxa"/>
            <w:tcBorders>
              <w:top w:val="nil"/>
              <w:left w:val="nil"/>
              <w:bottom w:val="single" w:sz="8" w:space="0" w:color="auto"/>
              <w:right w:val="single" w:sz="8" w:space="0" w:color="auto"/>
            </w:tcBorders>
            <w:noWrap/>
            <w:vAlign w:val="center"/>
          </w:tcPr>
          <w:p w:rsidR="004D32F3" w:rsidRDefault="004D32F3">
            <w:pPr>
              <w:jc w:val="center"/>
              <w:rPr>
                <w:rFonts w:ascii="宋体" w:hAnsi="宋体" w:cs="宋体"/>
                <w:color w:val="000000"/>
                <w:sz w:val="24"/>
                <w:szCs w:val="24"/>
              </w:rPr>
            </w:pPr>
            <w:r>
              <w:rPr>
                <w:rFonts w:hint="eastAsia"/>
                <w:color w:val="000000"/>
              </w:rPr>
              <w:t>8326.3</w:t>
            </w:r>
          </w:p>
        </w:tc>
        <w:tc>
          <w:tcPr>
            <w:tcW w:w="1530" w:type="dxa"/>
            <w:tcBorders>
              <w:top w:val="nil"/>
              <w:left w:val="nil"/>
              <w:bottom w:val="single" w:sz="8" w:space="0" w:color="auto"/>
              <w:right w:val="single" w:sz="8" w:space="0" w:color="auto"/>
            </w:tcBorders>
            <w:noWrap/>
            <w:vAlign w:val="center"/>
          </w:tcPr>
          <w:p w:rsidR="004D32F3" w:rsidRDefault="004D32F3">
            <w:pPr>
              <w:jc w:val="center"/>
              <w:rPr>
                <w:rFonts w:ascii="宋体" w:hAnsi="宋体" w:cs="宋体"/>
                <w:color w:val="000000"/>
                <w:sz w:val="24"/>
                <w:szCs w:val="24"/>
              </w:rPr>
            </w:pPr>
            <w:r>
              <w:rPr>
                <w:rFonts w:hint="eastAsia"/>
                <w:color w:val="000000"/>
              </w:rPr>
              <w:t xml:space="preserve">　</w:t>
            </w:r>
            <w:r>
              <w:rPr>
                <w:rFonts w:hint="eastAsia"/>
                <w:color w:val="000000"/>
              </w:rPr>
              <w:t>-</w:t>
            </w:r>
          </w:p>
        </w:tc>
      </w:tr>
    </w:tbl>
    <w:p w:rsidR="000B32D0" w:rsidRDefault="000B32D0">
      <w:pPr>
        <w:spacing w:line="480" w:lineRule="auto"/>
        <w:rPr>
          <w:rFonts w:ascii="宋体"/>
          <w:sz w:val="28"/>
          <w:szCs w:val="28"/>
        </w:rPr>
      </w:pPr>
    </w:p>
    <w:p w:rsidR="000B32D0" w:rsidRDefault="00381201">
      <w:pPr>
        <w:spacing w:line="480" w:lineRule="auto"/>
        <w:rPr>
          <w:rFonts w:ascii="宋体"/>
          <w:sz w:val="28"/>
          <w:szCs w:val="28"/>
        </w:rPr>
      </w:pPr>
      <w:r>
        <w:rPr>
          <w:rFonts w:ascii="宋体" w:hAnsi="宋体" w:hint="eastAsia"/>
          <w:sz w:val="28"/>
          <w:szCs w:val="28"/>
        </w:rPr>
        <w:t>（四）环境保护情况</w:t>
      </w:r>
    </w:p>
    <w:p w:rsidR="000B32D0" w:rsidRDefault="00381201">
      <w:pPr>
        <w:spacing w:line="480" w:lineRule="auto"/>
        <w:ind w:firstLineChars="200" w:firstLine="560"/>
        <w:rPr>
          <w:rFonts w:ascii="宋体"/>
          <w:sz w:val="28"/>
          <w:szCs w:val="28"/>
        </w:rPr>
      </w:pPr>
      <w:r>
        <w:rPr>
          <w:rFonts w:hint="eastAsia"/>
          <w:color w:val="000000"/>
          <w:sz w:val="28"/>
          <w:szCs w:val="28"/>
        </w:rPr>
        <w:t>山西三晋报刊传媒集团所涉行业不涉及节能降耗、矿山绿化、“三废”治理、环保设施、污染物排放等环境保护问题。</w:t>
      </w:r>
      <w:r>
        <w:rPr>
          <w:color w:val="000000"/>
          <w:sz w:val="28"/>
          <w:szCs w:val="28"/>
        </w:rPr>
        <w:br/>
      </w:r>
    </w:p>
    <w:p w:rsidR="000B32D0" w:rsidRDefault="00381201">
      <w:pPr>
        <w:pStyle w:val="a5"/>
        <w:numPr>
          <w:ilvl w:val="0"/>
          <w:numId w:val="2"/>
        </w:numPr>
        <w:shd w:val="clear" w:color="auto" w:fill="FFFFFF"/>
        <w:spacing w:before="210" w:beforeAutospacing="0" w:after="0" w:afterAutospacing="0" w:line="480" w:lineRule="auto"/>
        <w:rPr>
          <w:b/>
          <w:sz w:val="28"/>
          <w:szCs w:val="28"/>
        </w:rPr>
      </w:pPr>
      <w:r>
        <w:rPr>
          <w:rFonts w:hint="eastAsia"/>
          <w:b/>
          <w:sz w:val="28"/>
          <w:szCs w:val="28"/>
        </w:rPr>
        <w:t>大额度资金运作情况</w:t>
      </w:r>
    </w:p>
    <w:p w:rsidR="000B32D0" w:rsidRDefault="00381201">
      <w:pPr>
        <w:pStyle w:val="a5"/>
        <w:shd w:val="clear" w:color="auto" w:fill="FFFFFF"/>
        <w:spacing w:before="210" w:beforeAutospacing="0" w:after="0" w:afterAutospacing="0" w:line="480" w:lineRule="auto"/>
        <w:ind w:firstLineChars="200" w:firstLine="560"/>
        <w:rPr>
          <w:sz w:val="28"/>
          <w:szCs w:val="28"/>
        </w:rPr>
      </w:pPr>
      <w:r>
        <w:rPr>
          <w:rFonts w:hint="eastAsia"/>
          <w:sz w:val="28"/>
          <w:szCs w:val="28"/>
        </w:rPr>
        <w:t>山西三晋报刊传媒集团</w:t>
      </w:r>
      <w:r>
        <w:rPr>
          <w:sz w:val="28"/>
          <w:szCs w:val="28"/>
        </w:rPr>
        <w:t>20</w:t>
      </w:r>
      <w:r>
        <w:rPr>
          <w:rFonts w:hint="eastAsia"/>
          <w:sz w:val="28"/>
          <w:szCs w:val="28"/>
        </w:rPr>
        <w:t>2</w:t>
      </w:r>
      <w:r w:rsidR="000E6951">
        <w:rPr>
          <w:rFonts w:hint="eastAsia"/>
          <w:sz w:val="28"/>
          <w:szCs w:val="28"/>
        </w:rPr>
        <w:t>1</w:t>
      </w:r>
      <w:r>
        <w:rPr>
          <w:rFonts w:hint="eastAsia"/>
          <w:sz w:val="28"/>
          <w:szCs w:val="28"/>
        </w:rPr>
        <w:t>年度没有重大投资、融资、资产抵押、质押及对外担保、对外提供借款、对外捐赠、境外投资等非日常经营性资金运作等情况。</w:t>
      </w:r>
    </w:p>
    <w:p w:rsidR="000B32D0" w:rsidRDefault="000B32D0">
      <w:pPr>
        <w:pStyle w:val="a5"/>
        <w:shd w:val="clear" w:color="auto" w:fill="FFFFFF"/>
        <w:spacing w:before="210" w:beforeAutospacing="0" w:after="0" w:afterAutospacing="0" w:line="480" w:lineRule="auto"/>
        <w:ind w:firstLineChars="200" w:firstLine="560"/>
        <w:rPr>
          <w:sz w:val="28"/>
          <w:szCs w:val="28"/>
        </w:rPr>
      </w:pPr>
    </w:p>
    <w:p w:rsidR="009837DC" w:rsidRPr="00DC15AC" w:rsidRDefault="009837DC" w:rsidP="00DC15AC">
      <w:pPr>
        <w:pStyle w:val="a8"/>
        <w:numPr>
          <w:ilvl w:val="0"/>
          <w:numId w:val="2"/>
        </w:numPr>
        <w:ind w:firstLineChars="0"/>
        <w:jc w:val="left"/>
        <w:rPr>
          <w:rFonts w:ascii="宋体" w:hAnsi="宋体" w:cs="宋体" w:hint="eastAsia"/>
          <w:b/>
          <w:kern w:val="0"/>
          <w:sz w:val="28"/>
          <w:szCs w:val="28"/>
        </w:rPr>
      </w:pPr>
      <w:r w:rsidRPr="00DC15AC">
        <w:rPr>
          <w:rFonts w:ascii="宋体" w:hAnsi="宋体" w:cs="宋体" w:hint="eastAsia"/>
          <w:b/>
          <w:kern w:val="0"/>
          <w:sz w:val="28"/>
          <w:szCs w:val="28"/>
        </w:rPr>
        <w:t>职工权益维护情况</w:t>
      </w:r>
    </w:p>
    <w:p w:rsidR="00DC15AC" w:rsidRPr="00DC15AC" w:rsidRDefault="00DC15AC" w:rsidP="00DC15AC">
      <w:pPr>
        <w:pStyle w:val="a8"/>
        <w:ind w:left="720" w:firstLineChars="0" w:firstLine="0"/>
        <w:jc w:val="left"/>
        <w:rPr>
          <w:rFonts w:ascii="宋体" w:hAnsi="宋体" w:cs="宋体"/>
          <w:b/>
          <w:kern w:val="0"/>
          <w:sz w:val="28"/>
          <w:szCs w:val="28"/>
        </w:rPr>
      </w:pPr>
    </w:p>
    <w:p w:rsidR="009837DC" w:rsidRPr="009837DC" w:rsidRDefault="009837DC" w:rsidP="009837DC">
      <w:pPr>
        <w:jc w:val="left"/>
        <w:rPr>
          <w:rFonts w:ascii="宋体" w:hAnsi="宋体" w:cs="宋体"/>
          <w:b/>
          <w:kern w:val="0"/>
          <w:sz w:val="28"/>
          <w:szCs w:val="28"/>
        </w:rPr>
      </w:pPr>
      <w:r w:rsidRPr="009837DC">
        <w:rPr>
          <w:rFonts w:ascii="宋体" w:hAnsi="宋体" w:cs="宋体" w:hint="eastAsia"/>
          <w:kern w:val="0"/>
          <w:sz w:val="28"/>
          <w:szCs w:val="28"/>
        </w:rPr>
        <w:t>（一）集体合同、工资专项集体合同、劳动合同签订、履行等劳动法律、法规执行情况</w:t>
      </w:r>
    </w:p>
    <w:p w:rsidR="009837DC" w:rsidRPr="009837DC" w:rsidRDefault="009837DC" w:rsidP="009837DC">
      <w:pPr>
        <w:ind w:firstLine="560"/>
        <w:jc w:val="left"/>
        <w:rPr>
          <w:rFonts w:ascii="宋体" w:hAnsi="宋体" w:cs="宋体"/>
          <w:kern w:val="0"/>
          <w:sz w:val="28"/>
          <w:szCs w:val="28"/>
        </w:rPr>
      </w:pPr>
      <w:r w:rsidRPr="009837DC">
        <w:rPr>
          <w:rFonts w:ascii="宋体" w:hAnsi="宋体" w:cs="宋体" w:hint="eastAsia"/>
          <w:kern w:val="0"/>
          <w:sz w:val="28"/>
          <w:szCs w:val="28"/>
        </w:rPr>
        <w:t>山西三晋报刊传媒集团对通过试用期的员工基本上都签订了用工合同或者劳务派遣合同，并交纳了五险，除劳务派遣和临时工外，签订了用工合同的人员都交纳了公积金。我单位没有拖欠社保部门费用的情况。2022年我社在劳动保障部门的支持帮助下，努力实现劳动保障工作的日常化、规范化，全面完成了劳动保障工作任务。</w:t>
      </w:r>
    </w:p>
    <w:p w:rsidR="009837DC" w:rsidRDefault="009837DC" w:rsidP="009837DC">
      <w:pPr>
        <w:jc w:val="left"/>
        <w:rPr>
          <w:rFonts w:ascii="宋体" w:hAnsi="宋体" w:cs="宋体" w:hint="eastAsia"/>
          <w:kern w:val="0"/>
          <w:sz w:val="28"/>
          <w:szCs w:val="28"/>
        </w:rPr>
      </w:pPr>
      <w:r w:rsidRPr="009837DC">
        <w:rPr>
          <w:rFonts w:ascii="宋体" w:hAnsi="宋体" w:cs="宋体" w:hint="eastAsia"/>
          <w:kern w:val="0"/>
          <w:sz w:val="28"/>
          <w:szCs w:val="28"/>
        </w:rPr>
        <w:t>2021年没有职工维权的案例发生。</w:t>
      </w:r>
    </w:p>
    <w:p w:rsidR="00DC15AC" w:rsidRPr="009837DC" w:rsidRDefault="00DC15AC" w:rsidP="009837DC">
      <w:pPr>
        <w:jc w:val="left"/>
        <w:rPr>
          <w:rFonts w:ascii="宋体" w:hAnsi="宋体" w:cs="宋体"/>
          <w:kern w:val="0"/>
          <w:sz w:val="28"/>
          <w:szCs w:val="28"/>
        </w:rPr>
      </w:pPr>
    </w:p>
    <w:p w:rsidR="009837DC" w:rsidRPr="009837DC" w:rsidRDefault="009837DC" w:rsidP="009837DC">
      <w:pPr>
        <w:jc w:val="left"/>
        <w:rPr>
          <w:rFonts w:ascii="宋体" w:hAnsi="宋体" w:cs="宋体"/>
          <w:kern w:val="0"/>
          <w:sz w:val="28"/>
          <w:szCs w:val="28"/>
        </w:rPr>
      </w:pPr>
      <w:r w:rsidRPr="009837DC">
        <w:rPr>
          <w:rFonts w:ascii="宋体" w:hAnsi="宋体" w:cs="宋体" w:hint="eastAsia"/>
          <w:kern w:val="0"/>
          <w:sz w:val="28"/>
          <w:szCs w:val="28"/>
        </w:rPr>
        <w:t>（二）人才引进、职工招聘、专业技术职称评定、职工培训等人才队伍建设情况</w:t>
      </w:r>
    </w:p>
    <w:p w:rsidR="009837DC" w:rsidRPr="009837DC" w:rsidRDefault="009837DC" w:rsidP="009837DC">
      <w:pPr>
        <w:ind w:firstLine="560"/>
        <w:jc w:val="left"/>
        <w:rPr>
          <w:rFonts w:ascii="宋体" w:hAnsi="宋体" w:cs="宋体"/>
          <w:kern w:val="0"/>
          <w:sz w:val="28"/>
          <w:szCs w:val="28"/>
        </w:rPr>
      </w:pPr>
      <w:r w:rsidRPr="009837DC">
        <w:rPr>
          <w:rFonts w:ascii="宋体" w:hAnsi="宋体" w:cs="宋体" w:hint="eastAsia"/>
          <w:kern w:val="0"/>
          <w:sz w:val="28"/>
          <w:szCs w:val="28"/>
        </w:rPr>
        <w:t>关于职称评定办法及程序方面：我单位职称评定办法及程序清晰明确。一是针对出版类专业技术资格人员初级、中级、高级职称，我单位人力资源部门在接到上级主管部门转发的文件后，及时下发到下属成员单位，认真按照文件上的评审条件和要求，统一组织安排进行审报工作。其中初级、中级职称统一组织编辑在规定时间内进行网上报名交费，单位出具编辑工龄证明、汇总报名人员信息（报名表、学历学位证明），统一上报到新闻出版广电局人事教育处审核；高级职称是根据文件上的要求，及时通知符合条件的人员，准备审报材料，统一上报到山西出版传媒集团人力资源部审核。二是对于通过出版技术资格的专业初、中、高级职称人员，及时进行职业资格登记和责任编辑注册。首次登记时统一组织编辑进行网上注册并将职称材料和注册申请表统一上报给新闻出版广电局人事教育处，通过单位的初审、新闻出版广电局复审和新闻出版总署终审，领取责任编辑注册证。三是其他类别职称和资格的评定工作，如经济师、政工师、出版物发行员，我单位人力资源部门在接到相关考务工作通知后，及时下发到各单位，需要参加考评的人员准备和上报材料，汇总整理后上报相关部门。</w:t>
      </w:r>
    </w:p>
    <w:p w:rsidR="009837DC" w:rsidRDefault="009837DC" w:rsidP="009837DC">
      <w:pPr>
        <w:ind w:firstLine="560"/>
        <w:jc w:val="left"/>
        <w:rPr>
          <w:rFonts w:ascii="宋体" w:hAnsi="宋体" w:cs="宋体" w:hint="eastAsia"/>
          <w:kern w:val="0"/>
          <w:sz w:val="28"/>
          <w:szCs w:val="28"/>
        </w:rPr>
      </w:pPr>
      <w:r w:rsidRPr="009837DC">
        <w:rPr>
          <w:rFonts w:ascii="宋体" w:hAnsi="宋体" w:cs="宋体" w:hint="eastAsia"/>
          <w:kern w:val="0"/>
          <w:sz w:val="28"/>
          <w:szCs w:val="28"/>
        </w:rPr>
        <w:t>人才培训计划及落实情况：山西三晋报刊传媒集团一向注重人员培训和人才的成长，每年都会投入经费组织多层次的员工培训。2022年度，我单位在内部分岗位组织了多次有针对性的业务培训，同时组织报社领导及骨干员工走出去，参加各类社会培训和职业再教育。</w:t>
      </w:r>
    </w:p>
    <w:p w:rsidR="00DC15AC" w:rsidRDefault="00DC15AC" w:rsidP="009837DC">
      <w:pPr>
        <w:ind w:firstLine="560"/>
        <w:jc w:val="left"/>
        <w:rPr>
          <w:rFonts w:ascii="宋体" w:hAnsi="宋体" w:cs="宋体"/>
          <w:kern w:val="0"/>
          <w:sz w:val="28"/>
          <w:szCs w:val="28"/>
        </w:rPr>
      </w:pPr>
    </w:p>
    <w:p w:rsidR="00DC15AC" w:rsidRPr="00DC15AC" w:rsidRDefault="00381201" w:rsidP="009837DC">
      <w:pPr>
        <w:jc w:val="left"/>
        <w:rPr>
          <w:rFonts w:ascii="宋体" w:hAnsi="宋体"/>
          <w:sz w:val="28"/>
          <w:szCs w:val="28"/>
        </w:rPr>
      </w:pPr>
      <w:r w:rsidRPr="00AB4C44">
        <w:rPr>
          <w:rFonts w:ascii="宋体" w:hAnsi="宋体" w:hint="eastAsia"/>
          <w:sz w:val="28"/>
          <w:szCs w:val="28"/>
        </w:rPr>
        <w:t>（三）职工劳动、安全、卫生保护情况</w:t>
      </w:r>
    </w:p>
    <w:p w:rsidR="000B32D0" w:rsidRDefault="005D3AFE">
      <w:pPr>
        <w:ind w:firstLineChars="200" w:firstLine="560"/>
        <w:jc w:val="left"/>
        <w:rPr>
          <w:rFonts w:ascii="宋体"/>
          <w:sz w:val="28"/>
          <w:szCs w:val="28"/>
        </w:rPr>
      </w:pPr>
      <w:r w:rsidRPr="00AB4C44">
        <w:rPr>
          <w:rFonts w:ascii="宋体" w:hAnsi="宋体" w:hint="eastAsia"/>
          <w:sz w:val="28"/>
          <w:szCs w:val="28"/>
        </w:rPr>
        <w:t>山西三晋报刊传媒集团及各成员单位特别注重安全生产工作，严格按</w:t>
      </w:r>
      <w:r w:rsidR="00381201" w:rsidRPr="00AB4C44">
        <w:rPr>
          <w:rFonts w:ascii="宋体" w:hAnsi="宋体" w:hint="eastAsia"/>
          <w:sz w:val="28"/>
          <w:szCs w:val="28"/>
        </w:rPr>
        <w:t>《山西三晋报刊传媒集团安全生产管理制度》</w:t>
      </w:r>
      <w:r w:rsidRPr="00AB4C44">
        <w:rPr>
          <w:rFonts w:ascii="宋体" w:hAnsi="宋体" w:hint="eastAsia"/>
          <w:sz w:val="28"/>
          <w:szCs w:val="28"/>
        </w:rPr>
        <w:t>执行</w:t>
      </w:r>
      <w:r w:rsidR="00381201" w:rsidRPr="00AB4C44">
        <w:rPr>
          <w:rFonts w:ascii="宋体" w:hAnsi="宋体" w:hint="eastAsia"/>
          <w:sz w:val="28"/>
          <w:szCs w:val="28"/>
        </w:rPr>
        <w:t>。安全生产管理委员会</w:t>
      </w:r>
      <w:r w:rsidR="00381201" w:rsidRPr="00AB4C44">
        <w:rPr>
          <w:rFonts w:ascii="宋体" w:hAnsi="宋体"/>
          <w:sz w:val="28"/>
          <w:szCs w:val="28"/>
        </w:rPr>
        <w:t>(</w:t>
      </w:r>
      <w:r w:rsidR="00381201" w:rsidRPr="00AB4C44">
        <w:rPr>
          <w:rFonts w:ascii="宋体" w:hAnsi="宋体" w:hint="eastAsia"/>
          <w:sz w:val="28"/>
          <w:szCs w:val="28"/>
        </w:rPr>
        <w:t>以下简称安委会</w:t>
      </w:r>
      <w:r w:rsidR="00381201" w:rsidRPr="00AB4C44">
        <w:rPr>
          <w:rFonts w:ascii="宋体" w:hAnsi="宋体"/>
          <w:sz w:val="28"/>
          <w:szCs w:val="28"/>
        </w:rPr>
        <w:t>)</w:t>
      </w:r>
      <w:r w:rsidR="00381201" w:rsidRPr="00AB4C44">
        <w:rPr>
          <w:rFonts w:ascii="宋体" w:hAnsi="宋体" w:hint="eastAsia"/>
          <w:sz w:val="28"/>
          <w:szCs w:val="28"/>
        </w:rPr>
        <w:t>是报刊集团安全生产的组织领导机构，由</w:t>
      </w:r>
      <w:r w:rsidR="00381201" w:rsidRPr="00AB4C44">
        <w:rPr>
          <w:rFonts w:hint="eastAsia"/>
          <w:sz w:val="28"/>
          <w:szCs w:val="28"/>
        </w:rPr>
        <w:t>报刊集团领导和各经营单位的主要负责人组成。其主要职责是：全面负责报刊集团和各经营单位的安全生产管理工作，研究制订安全生产技术措施和劳动保护计划，实施安全生产检查和监督，调查处理事故等工作。安委会的日常</w:t>
      </w:r>
      <w:r w:rsidR="00381201" w:rsidRPr="00AB4C44">
        <w:rPr>
          <w:rFonts w:ascii="宋体" w:hAnsi="宋体" w:hint="eastAsia"/>
          <w:sz w:val="28"/>
          <w:szCs w:val="28"/>
        </w:rPr>
        <w:t>事务由安全生产委员会办公室负责处理。</w:t>
      </w:r>
    </w:p>
    <w:p w:rsidR="000B32D0" w:rsidRDefault="00381201">
      <w:pPr>
        <w:ind w:firstLineChars="200" w:firstLine="560"/>
        <w:jc w:val="left"/>
        <w:rPr>
          <w:rFonts w:ascii="宋体"/>
          <w:sz w:val="28"/>
          <w:szCs w:val="28"/>
        </w:rPr>
      </w:pPr>
      <w:r>
        <w:rPr>
          <w:rFonts w:ascii="宋体" w:hAnsi="宋体" w:hint="eastAsia"/>
          <w:sz w:val="28"/>
          <w:szCs w:val="28"/>
        </w:rPr>
        <w:t>职工卫生保护方面：我单位每年都会组织职工进行体检，对职工的健康卫生方面特别重视。</w:t>
      </w:r>
    </w:p>
    <w:p w:rsidR="000B32D0" w:rsidRDefault="000B32D0">
      <w:pPr>
        <w:ind w:firstLineChars="200" w:firstLine="560"/>
        <w:jc w:val="left"/>
        <w:rPr>
          <w:rFonts w:ascii="宋体"/>
          <w:sz w:val="28"/>
          <w:szCs w:val="28"/>
        </w:rPr>
      </w:pPr>
    </w:p>
    <w:p w:rsidR="000B32D0" w:rsidRDefault="006E20C2">
      <w:pPr>
        <w:pStyle w:val="a5"/>
        <w:shd w:val="clear" w:color="auto" w:fill="FFFFFF"/>
        <w:spacing w:before="210" w:beforeAutospacing="0" w:after="0" w:afterAutospacing="0" w:line="480" w:lineRule="auto"/>
        <w:rPr>
          <w:rFonts w:cs="Times New Roman"/>
          <w:b/>
          <w:sz w:val="28"/>
          <w:szCs w:val="28"/>
        </w:rPr>
      </w:pPr>
      <w:r>
        <w:rPr>
          <w:rFonts w:cs="Times New Roman" w:hint="eastAsia"/>
          <w:b/>
          <w:sz w:val="28"/>
          <w:szCs w:val="28"/>
        </w:rPr>
        <w:t>四</w:t>
      </w:r>
      <w:r w:rsidR="00381201">
        <w:rPr>
          <w:rFonts w:cs="Times New Roman" w:hint="eastAsia"/>
          <w:b/>
          <w:sz w:val="28"/>
          <w:szCs w:val="28"/>
        </w:rPr>
        <w:t>、履职待遇、业务支出情况</w:t>
      </w:r>
    </w:p>
    <w:p w:rsidR="000B32D0" w:rsidRDefault="00381201">
      <w:pPr>
        <w:pStyle w:val="a5"/>
        <w:shd w:val="clear" w:color="auto" w:fill="FFFFFF"/>
        <w:spacing w:before="210" w:beforeAutospacing="0" w:after="0" w:afterAutospacing="0" w:line="480" w:lineRule="auto"/>
        <w:rPr>
          <w:rFonts w:cs="Times New Roman"/>
          <w:sz w:val="28"/>
          <w:szCs w:val="28"/>
        </w:rPr>
      </w:pPr>
      <w:r>
        <w:rPr>
          <w:rFonts w:cs="Times New Roman"/>
          <w:sz w:val="28"/>
          <w:szCs w:val="28"/>
        </w:rPr>
        <w:t xml:space="preserve">    </w:t>
      </w:r>
      <w:r>
        <w:rPr>
          <w:rFonts w:cs="Times New Roman" w:hint="eastAsia"/>
          <w:sz w:val="28"/>
          <w:szCs w:val="28"/>
        </w:rPr>
        <w:t>我单位领导及业务人员严格按照公务用车制度，控制使用、维修费用，不存在乱发车贴等情况；通讯、业务招待、差旅、国（境）外考察培训等费用均在预算内，不存在超支现象。</w:t>
      </w:r>
    </w:p>
    <w:p w:rsidR="000B32D0" w:rsidRDefault="000B32D0"/>
    <w:sectPr w:rsidR="000B32D0" w:rsidSect="000B32D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2D0" w:rsidRDefault="000B32D0" w:rsidP="000B32D0">
      <w:r>
        <w:separator/>
      </w:r>
    </w:p>
  </w:endnote>
  <w:endnote w:type="continuationSeparator" w:id="0">
    <w:p w:rsidR="000B32D0" w:rsidRDefault="000B32D0" w:rsidP="000B32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2D0" w:rsidRDefault="00771467">
    <w:pPr>
      <w:pStyle w:val="a3"/>
      <w:jc w:val="center"/>
    </w:pPr>
    <w:r w:rsidRPr="00771467">
      <w:fldChar w:fldCharType="begin"/>
    </w:r>
    <w:r w:rsidR="00381201">
      <w:instrText xml:space="preserve"> PAGE   \* MERGEFORMAT </w:instrText>
    </w:r>
    <w:r w:rsidRPr="00771467">
      <w:fldChar w:fldCharType="separate"/>
    </w:r>
    <w:r w:rsidR="00DC15AC" w:rsidRPr="00DC15AC">
      <w:rPr>
        <w:noProof/>
        <w:lang w:val="zh-CN"/>
      </w:rPr>
      <w:t>12</w:t>
    </w:r>
    <w:r>
      <w:rPr>
        <w:lang w:val="zh-CN"/>
      </w:rPr>
      <w:fldChar w:fldCharType="end"/>
    </w:r>
  </w:p>
  <w:p w:rsidR="000B32D0" w:rsidRDefault="000B32D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2D0" w:rsidRDefault="000B32D0" w:rsidP="000B32D0">
      <w:r>
        <w:separator/>
      </w:r>
    </w:p>
  </w:footnote>
  <w:footnote w:type="continuationSeparator" w:id="0">
    <w:p w:rsidR="000B32D0" w:rsidRDefault="000B32D0" w:rsidP="000B32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903AE"/>
    <w:multiLevelType w:val="multilevel"/>
    <w:tmpl w:val="1E0903AE"/>
    <w:lvl w:ilvl="0">
      <w:start w:val="2"/>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3D885BE2"/>
    <w:multiLevelType w:val="multilevel"/>
    <w:tmpl w:val="3D885BE2"/>
    <w:lvl w:ilvl="0">
      <w:start w:val="8"/>
      <w:numFmt w:val="japaneseCounting"/>
      <w:lvlText w:val="（%1）"/>
      <w:lvlJc w:val="left"/>
      <w:pPr>
        <w:ind w:left="855" w:hanging="85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579B2C8B"/>
    <w:multiLevelType w:val="multilevel"/>
    <w:tmpl w:val="579B2C8B"/>
    <w:lvl w:ilvl="0">
      <w:start w:val="1"/>
      <w:numFmt w:val="japaneseCounting"/>
      <w:lvlText w:val="（%1）"/>
      <w:lvlJc w:val="left"/>
      <w:pPr>
        <w:ind w:left="855" w:hanging="85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B0B5F"/>
    <w:rsid w:val="000003E7"/>
    <w:rsid w:val="0000239B"/>
    <w:rsid w:val="00010FDC"/>
    <w:rsid w:val="00011F6D"/>
    <w:rsid w:val="00013420"/>
    <w:rsid w:val="000140DF"/>
    <w:rsid w:val="00026D17"/>
    <w:rsid w:val="00027D8A"/>
    <w:rsid w:val="00036397"/>
    <w:rsid w:val="0004029A"/>
    <w:rsid w:val="000415D6"/>
    <w:rsid w:val="000428B4"/>
    <w:rsid w:val="000569DC"/>
    <w:rsid w:val="00057DE9"/>
    <w:rsid w:val="00063971"/>
    <w:rsid w:val="00070E9A"/>
    <w:rsid w:val="00073B53"/>
    <w:rsid w:val="00074CA3"/>
    <w:rsid w:val="00076CB9"/>
    <w:rsid w:val="00081134"/>
    <w:rsid w:val="000823FB"/>
    <w:rsid w:val="00086006"/>
    <w:rsid w:val="00091324"/>
    <w:rsid w:val="00092219"/>
    <w:rsid w:val="0009415E"/>
    <w:rsid w:val="000A2738"/>
    <w:rsid w:val="000B1115"/>
    <w:rsid w:val="000B1491"/>
    <w:rsid w:val="000B2244"/>
    <w:rsid w:val="000B253D"/>
    <w:rsid w:val="000B32D0"/>
    <w:rsid w:val="000B3D89"/>
    <w:rsid w:val="000B4F54"/>
    <w:rsid w:val="000C2605"/>
    <w:rsid w:val="000C2C35"/>
    <w:rsid w:val="000C3C81"/>
    <w:rsid w:val="000C4E66"/>
    <w:rsid w:val="000C5F65"/>
    <w:rsid w:val="000D0C49"/>
    <w:rsid w:val="000D0E60"/>
    <w:rsid w:val="000D2AC0"/>
    <w:rsid w:val="000D3768"/>
    <w:rsid w:val="000D71D9"/>
    <w:rsid w:val="000E4946"/>
    <w:rsid w:val="000E6951"/>
    <w:rsid w:val="000E7CAC"/>
    <w:rsid w:val="000F1957"/>
    <w:rsid w:val="000F4202"/>
    <w:rsid w:val="000F67F6"/>
    <w:rsid w:val="00101557"/>
    <w:rsid w:val="00101A0A"/>
    <w:rsid w:val="00110842"/>
    <w:rsid w:val="00123590"/>
    <w:rsid w:val="00126FA9"/>
    <w:rsid w:val="001302AD"/>
    <w:rsid w:val="00130F81"/>
    <w:rsid w:val="00140F2E"/>
    <w:rsid w:val="001419DE"/>
    <w:rsid w:val="0014268F"/>
    <w:rsid w:val="00145EDA"/>
    <w:rsid w:val="00147212"/>
    <w:rsid w:val="00151F65"/>
    <w:rsid w:val="00154002"/>
    <w:rsid w:val="00155AAA"/>
    <w:rsid w:val="001627DD"/>
    <w:rsid w:val="00164022"/>
    <w:rsid w:val="00166081"/>
    <w:rsid w:val="00170EB1"/>
    <w:rsid w:val="00174589"/>
    <w:rsid w:val="00175848"/>
    <w:rsid w:val="001805A7"/>
    <w:rsid w:val="00186797"/>
    <w:rsid w:val="001A015F"/>
    <w:rsid w:val="001A0E8A"/>
    <w:rsid w:val="001A1EC7"/>
    <w:rsid w:val="001A31B1"/>
    <w:rsid w:val="001A62E7"/>
    <w:rsid w:val="001B0B5F"/>
    <w:rsid w:val="001B162B"/>
    <w:rsid w:val="001B2434"/>
    <w:rsid w:val="001C1C05"/>
    <w:rsid w:val="001C1ED4"/>
    <w:rsid w:val="001D17C5"/>
    <w:rsid w:val="001D230B"/>
    <w:rsid w:val="001D785C"/>
    <w:rsid w:val="00202398"/>
    <w:rsid w:val="00203F6F"/>
    <w:rsid w:val="0020773D"/>
    <w:rsid w:val="00210F2C"/>
    <w:rsid w:val="00213A36"/>
    <w:rsid w:val="00217F3B"/>
    <w:rsid w:val="00222344"/>
    <w:rsid w:val="002269F0"/>
    <w:rsid w:val="00231A2F"/>
    <w:rsid w:val="00236BBB"/>
    <w:rsid w:val="00240E48"/>
    <w:rsid w:val="002419DE"/>
    <w:rsid w:val="00246612"/>
    <w:rsid w:val="0024733C"/>
    <w:rsid w:val="00253577"/>
    <w:rsid w:val="0025361B"/>
    <w:rsid w:val="00264320"/>
    <w:rsid w:val="0026460F"/>
    <w:rsid w:val="00266B99"/>
    <w:rsid w:val="00273F60"/>
    <w:rsid w:val="00282224"/>
    <w:rsid w:val="00282DDC"/>
    <w:rsid w:val="00283588"/>
    <w:rsid w:val="002A7E60"/>
    <w:rsid w:val="002C1009"/>
    <w:rsid w:val="002C62BF"/>
    <w:rsid w:val="002D13DA"/>
    <w:rsid w:val="002E02A2"/>
    <w:rsid w:val="002E1DC7"/>
    <w:rsid w:val="002E2342"/>
    <w:rsid w:val="002E2C4A"/>
    <w:rsid w:val="002E3D5E"/>
    <w:rsid w:val="002E5283"/>
    <w:rsid w:val="002F1140"/>
    <w:rsid w:val="002F1AE9"/>
    <w:rsid w:val="002F37B0"/>
    <w:rsid w:val="00305ADC"/>
    <w:rsid w:val="003176BF"/>
    <w:rsid w:val="003251C1"/>
    <w:rsid w:val="0033003D"/>
    <w:rsid w:val="00330A90"/>
    <w:rsid w:val="0033221F"/>
    <w:rsid w:val="00332A30"/>
    <w:rsid w:val="00333EE7"/>
    <w:rsid w:val="003435D5"/>
    <w:rsid w:val="00347093"/>
    <w:rsid w:val="003478CB"/>
    <w:rsid w:val="00350C9C"/>
    <w:rsid w:val="00354404"/>
    <w:rsid w:val="00356579"/>
    <w:rsid w:val="00361518"/>
    <w:rsid w:val="00362505"/>
    <w:rsid w:val="00363BE0"/>
    <w:rsid w:val="00365D4B"/>
    <w:rsid w:val="00370D2F"/>
    <w:rsid w:val="00371A56"/>
    <w:rsid w:val="00376447"/>
    <w:rsid w:val="00381201"/>
    <w:rsid w:val="00383C0A"/>
    <w:rsid w:val="00385053"/>
    <w:rsid w:val="003959FF"/>
    <w:rsid w:val="003A1D04"/>
    <w:rsid w:val="003A44AB"/>
    <w:rsid w:val="003B36C8"/>
    <w:rsid w:val="003B59AC"/>
    <w:rsid w:val="003C1D7D"/>
    <w:rsid w:val="003C714A"/>
    <w:rsid w:val="003C725F"/>
    <w:rsid w:val="003D3FDF"/>
    <w:rsid w:val="003D54E6"/>
    <w:rsid w:val="003E0693"/>
    <w:rsid w:val="003E0B69"/>
    <w:rsid w:val="003E3037"/>
    <w:rsid w:val="003E3335"/>
    <w:rsid w:val="003E3DBA"/>
    <w:rsid w:val="003F09EF"/>
    <w:rsid w:val="003F0E4D"/>
    <w:rsid w:val="003F72F3"/>
    <w:rsid w:val="0041363F"/>
    <w:rsid w:val="00421295"/>
    <w:rsid w:val="00430AEB"/>
    <w:rsid w:val="00436919"/>
    <w:rsid w:val="0043781B"/>
    <w:rsid w:val="00445F22"/>
    <w:rsid w:val="004543FE"/>
    <w:rsid w:val="00461604"/>
    <w:rsid w:val="00465AF0"/>
    <w:rsid w:val="0046636E"/>
    <w:rsid w:val="004724D7"/>
    <w:rsid w:val="0047406D"/>
    <w:rsid w:val="00476134"/>
    <w:rsid w:val="004800A8"/>
    <w:rsid w:val="004812D0"/>
    <w:rsid w:val="00483E3D"/>
    <w:rsid w:val="00487ED6"/>
    <w:rsid w:val="00490E66"/>
    <w:rsid w:val="00494F8E"/>
    <w:rsid w:val="004A4473"/>
    <w:rsid w:val="004A74B1"/>
    <w:rsid w:val="004B1E22"/>
    <w:rsid w:val="004B5EAB"/>
    <w:rsid w:val="004B5ED2"/>
    <w:rsid w:val="004C1BA3"/>
    <w:rsid w:val="004D171B"/>
    <w:rsid w:val="004D32F3"/>
    <w:rsid w:val="004D643B"/>
    <w:rsid w:val="004D68EF"/>
    <w:rsid w:val="004E22D2"/>
    <w:rsid w:val="004F0113"/>
    <w:rsid w:val="004F5F8C"/>
    <w:rsid w:val="004F7125"/>
    <w:rsid w:val="004F7D09"/>
    <w:rsid w:val="00500D47"/>
    <w:rsid w:val="00513E08"/>
    <w:rsid w:val="00515D30"/>
    <w:rsid w:val="00520417"/>
    <w:rsid w:val="00534320"/>
    <w:rsid w:val="005456EE"/>
    <w:rsid w:val="00555F77"/>
    <w:rsid w:val="00565A23"/>
    <w:rsid w:val="005661C8"/>
    <w:rsid w:val="00567120"/>
    <w:rsid w:val="005712A0"/>
    <w:rsid w:val="00583533"/>
    <w:rsid w:val="00586210"/>
    <w:rsid w:val="0059021C"/>
    <w:rsid w:val="0059283D"/>
    <w:rsid w:val="005952E0"/>
    <w:rsid w:val="00595A5A"/>
    <w:rsid w:val="00596A35"/>
    <w:rsid w:val="005A34D2"/>
    <w:rsid w:val="005A4A73"/>
    <w:rsid w:val="005A5EAB"/>
    <w:rsid w:val="005A603C"/>
    <w:rsid w:val="005B01B0"/>
    <w:rsid w:val="005B111A"/>
    <w:rsid w:val="005B2525"/>
    <w:rsid w:val="005B77D6"/>
    <w:rsid w:val="005C1F0D"/>
    <w:rsid w:val="005D3AFE"/>
    <w:rsid w:val="005D3E69"/>
    <w:rsid w:val="005D7E87"/>
    <w:rsid w:val="005E089A"/>
    <w:rsid w:val="005E1FF5"/>
    <w:rsid w:val="005E3382"/>
    <w:rsid w:val="005F2ADF"/>
    <w:rsid w:val="005F456B"/>
    <w:rsid w:val="006071E5"/>
    <w:rsid w:val="006125E7"/>
    <w:rsid w:val="0061409A"/>
    <w:rsid w:val="00622B72"/>
    <w:rsid w:val="00630DD2"/>
    <w:rsid w:val="006459B5"/>
    <w:rsid w:val="00645E21"/>
    <w:rsid w:val="00650B85"/>
    <w:rsid w:val="00657776"/>
    <w:rsid w:val="006633A3"/>
    <w:rsid w:val="00665A14"/>
    <w:rsid w:val="00666929"/>
    <w:rsid w:val="006774EE"/>
    <w:rsid w:val="00680B5C"/>
    <w:rsid w:val="0068497E"/>
    <w:rsid w:val="0068638E"/>
    <w:rsid w:val="006A2BD2"/>
    <w:rsid w:val="006B708F"/>
    <w:rsid w:val="006B7A05"/>
    <w:rsid w:val="006C047D"/>
    <w:rsid w:val="006C0C7D"/>
    <w:rsid w:val="006D35B6"/>
    <w:rsid w:val="006D3913"/>
    <w:rsid w:val="006D54BF"/>
    <w:rsid w:val="006D597F"/>
    <w:rsid w:val="006D6F5C"/>
    <w:rsid w:val="006E20C2"/>
    <w:rsid w:val="006E7FDF"/>
    <w:rsid w:val="006F3B05"/>
    <w:rsid w:val="006F490D"/>
    <w:rsid w:val="006F5E06"/>
    <w:rsid w:val="006F68A9"/>
    <w:rsid w:val="006F75F9"/>
    <w:rsid w:val="00700E4E"/>
    <w:rsid w:val="00705CE8"/>
    <w:rsid w:val="00706C49"/>
    <w:rsid w:val="00711CA6"/>
    <w:rsid w:val="00721BAB"/>
    <w:rsid w:val="00731544"/>
    <w:rsid w:val="007331C1"/>
    <w:rsid w:val="00736BB1"/>
    <w:rsid w:val="00742B88"/>
    <w:rsid w:val="00744FF8"/>
    <w:rsid w:val="00745F50"/>
    <w:rsid w:val="00746069"/>
    <w:rsid w:val="00747905"/>
    <w:rsid w:val="007536DC"/>
    <w:rsid w:val="00763D88"/>
    <w:rsid w:val="00771467"/>
    <w:rsid w:val="00771D7C"/>
    <w:rsid w:val="007757C9"/>
    <w:rsid w:val="0077622B"/>
    <w:rsid w:val="007836CC"/>
    <w:rsid w:val="007A0B1C"/>
    <w:rsid w:val="007A40C5"/>
    <w:rsid w:val="007B5FAE"/>
    <w:rsid w:val="007C11C9"/>
    <w:rsid w:val="007C314C"/>
    <w:rsid w:val="007C3351"/>
    <w:rsid w:val="007D7FB1"/>
    <w:rsid w:val="007E33A1"/>
    <w:rsid w:val="007E6517"/>
    <w:rsid w:val="007F4E8B"/>
    <w:rsid w:val="007F708E"/>
    <w:rsid w:val="008067A6"/>
    <w:rsid w:val="00806E4F"/>
    <w:rsid w:val="00807C3F"/>
    <w:rsid w:val="00811E59"/>
    <w:rsid w:val="00814C61"/>
    <w:rsid w:val="00816E19"/>
    <w:rsid w:val="00822ECB"/>
    <w:rsid w:val="00826765"/>
    <w:rsid w:val="008304FD"/>
    <w:rsid w:val="008319E5"/>
    <w:rsid w:val="00833608"/>
    <w:rsid w:val="0083414E"/>
    <w:rsid w:val="008379BA"/>
    <w:rsid w:val="00843A80"/>
    <w:rsid w:val="008444B8"/>
    <w:rsid w:val="00846C1F"/>
    <w:rsid w:val="00847D8F"/>
    <w:rsid w:val="00856838"/>
    <w:rsid w:val="00867D17"/>
    <w:rsid w:val="00875E95"/>
    <w:rsid w:val="008A153B"/>
    <w:rsid w:val="008A349B"/>
    <w:rsid w:val="008B24A1"/>
    <w:rsid w:val="008C08BA"/>
    <w:rsid w:val="008C0CA5"/>
    <w:rsid w:val="008C26F4"/>
    <w:rsid w:val="008C2CB3"/>
    <w:rsid w:val="008C2F79"/>
    <w:rsid w:val="008C3003"/>
    <w:rsid w:val="008D3189"/>
    <w:rsid w:val="008E0F61"/>
    <w:rsid w:val="008E55D3"/>
    <w:rsid w:val="008E6383"/>
    <w:rsid w:val="008E73FA"/>
    <w:rsid w:val="008E7673"/>
    <w:rsid w:val="008F1978"/>
    <w:rsid w:val="008F1FFA"/>
    <w:rsid w:val="008F2970"/>
    <w:rsid w:val="008F3D63"/>
    <w:rsid w:val="00900715"/>
    <w:rsid w:val="0090767A"/>
    <w:rsid w:val="0091414A"/>
    <w:rsid w:val="00914AE7"/>
    <w:rsid w:val="009150DE"/>
    <w:rsid w:val="0092017E"/>
    <w:rsid w:val="0092710A"/>
    <w:rsid w:val="009353EE"/>
    <w:rsid w:val="00937C41"/>
    <w:rsid w:val="00942FFD"/>
    <w:rsid w:val="009438BA"/>
    <w:rsid w:val="00947787"/>
    <w:rsid w:val="00957299"/>
    <w:rsid w:val="009578C6"/>
    <w:rsid w:val="00963797"/>
    <w:rsid w:val="009678F9"/>
    <w:rsid w:val="00973E1F"/>
    <w:rsid w:val="009744EF"/>
    <w:rsid w:val="00975581"/>
    <w:rsid w:val="009837DC"/>
    <w:rsid w:val="00985FDD"/>
    <w:rsid w:val="00992BB7"/>
    <w:rsid w:val="00992F19"/>
    <w:rsid w:val="00993346"/>
    <w:rsid w:val="00995557"/>
    <w:rsid w:val="009A2778"/>
    <w:rsid w:val="009A3767"/>
    <w:rsid w:val="009B02E8"/>
    <w:rsid w:val="009B575B"/>
    <w:rsid w:val="009C2486"/>
    <w:rsid w:val="009D1B11"/>
    <w:rsid w:val="009D4F31"/>
    <w:rsid w:val="009D5CC3"/>
    <w:rsid w:val="009E4270"/>
    <w:rsid w:val="009E6CFF"/>
    <w:rsid w:val="009F5243"/>
    <w:rsid w:val="009F66A8"/>
    <w:rsid w:val="009F76C3"/>
    <w:rsid w:val="00A037B9"/>
    <w:rsid w:val="00A22712"/>
    <w:rsid w:val="00A246CF"/>
    <w:rsid w:val="00A261F9"/>
    <w:rsid w:val="00A31BD7"/>
    <w:rsid w:val="00A33AE0"/>
    <w:rsid w:val="00A34EF0"/>
    <w:rsid w:val="00A37923"/>
    <w:rsid w:val="00A436C4"/>
    <w:rsid w:val="00A438E8"/>
    <w:rsid w:val="00A46128"/>
    <w:rsid w:val="00A47FC8"/>
    <w:rsid w:val="00A512F9"/>
    <w:rsid w:val="00A51CE2"/>
    <w:rsid w:val="00A55A7D"/>
    <w:rsid w:val="00A56DE0"/>
    <w:rsid w:val="00A65D91"/>
    <w:rsid w:val="00A708DD"/>
    <w:rsid w:val="00A870BA"/>
    <w:rsid w:val="00A92371"/>
    <w:rsid w:val="00A950FF"/>
    <w:rsid w:val="00AA27ED"/>
    <w:rsid w:val="00AA4D22"/>
    <w:rsid w:val="00AA63E4"/>
    <w:rsid w:val="00AA76BC"/>
    <w:rsid w:val="00AA7F29"/>
    <w:rsid w:val="00AB1CE0"/>
    <w:rsid w:val="00AB3623"/>
    <w:rsid w:val="00AB4B00"/>
    <w:rsid w:val="00AB4C44"/>
    <w:rsid w:val="00AB4FFF"/>
    <w:rsid w:val="00AB64A2"/>
    <w:rsid w:val="00AC04D8"/>
    <w:rsid w:val="00AC1D74"/>
    <w:rsid w:val="00AD0DD0"/>
    <w:rsid w:val="00AD32BB"/>
    <w:rsid w:val="00AD76A5"/>
    <w:rsid w:val="00AE03C6"/>
    <w:rsid w:val="00AE2B58"/>
    <w:rsid w:val="00AF0745"/>
    <w:rsid w:val="00AF26C5"/>
    <w:rsid w:val="00AF6DA7"/>
    <w:rsid w:val="00B04F62"/>
    <w:rsid w:val="00B05D7D"/>
    <w:rsid w:val="00B1319B"/>
    <w:rsid w:val="00B21A6B"/>
    <w:rsid w:val="00B2659C"/>
    <w:rsid w:val="00B26BBD"/>
    <w:rsid w:val="00B27B3F"/>
    <w:rsid w:val="00B31A82"/>
    <w:rsid w:val="00B32DDC"/>
    <w:rsid w:val="00B34036"/>
    <w:rsid w:val="00B370D3"/>
    <w:rsid w:val="00B429E1"/>
    <w:rsid w:val="00B5392A"/>
    <w:rsid w:val="00B5512E"/>
    <w:rsid w:val="00B56FAD"/>
    <w:rsid w:val="00B63B2A"/>
    <w:rsid w:val="00B64BEB"/>
    <w:rsid w:val="00B6556E"/>
    <w:rsid w:val="00B66D02"/>
    <w:rsid w:val="00B7611A"/>
    <w:rsid w:val="00B83D7C"/>
    <w:rsid w:val="00B86627"/>
    <w:rsid w:val="00B86644"/>
    <w:rsid w:val="00B877F6"/>
    <w:rsid w:val="00B901DA"/>
    <w:rsid w:val="00B94C9B"/>
    <w:rsid w:val="00B97EE6"/>
    <w:rsid w:val="00B97FA2"/>
    <w:rsid w:val="00BA0287"/>
    <w:rsid w:val="00BA0500"/>
    <w:rsid w:val="00BA53B8"/>
    <w:rsid w:val="00BA59F5"/>
    <w:rsid w:val="00BA5A48"/>
    <w:rsid w:val="00BA79F8"/>
    <w:rsid w:val="00BB0163"/>
    <w:rsid w:val="00BB193F"/>
    <w:rsid w:val="00BB4717"/>
    <w:rsid w:val="00BB4AAD"/>
    <w:rsid w:val="00BB6B9E"/>
    <w:rsid w:val="00BB7341"/>
    <w:rsid w:val="00BB7EF3"/>
    <w:rsid w:val="00BC4E5E"/>
    <w:rsid w:val="00BD0531"/>
    <w:rsid w:val="00BD2E10"/>
    <w:rsid w:val="00BD7CF2"/>
    <w:rsid w:val="00BE0009"/>
    <w:rsid w:val="00BE1436"/>
    <w:rsid w:val="00BE424F"/>
    <w:rsid w:val="00BF07F7"/>
    <w:rsid w:val="00BF22BF"/>
    <w:rsid w:val="00BF583E"/>
    <w:rsid w:val="00BF7788"/>
    <w:rsid w:val="00C010A1"/>
    <w:rsid w:val="00C03982"/>
    <w:rsid w:val="00C04005"/>
    <w:rsid w:val="00C04131"/>
    <w:rsid w:val="00C07ED3"/>
    <w:rsid w:val="00C10900"/>
    <w:rsid w:val="00C16D14"/>
    <w:rsid w:val="00C175E9"/>
    <w:rsid w:val="00C20275"/>
    <w:rsid w:val="00C22F3E"/>
    <w:rsid w:val="00C31596"/>
    <w:rsid w:val="00C3264A"/>
    <w:rsid w:val="00C32672"/>
    <w:rsid w:val="00C32726"/>
    <w:rsid w:val="00C40953"/>
    <w:rsid w:val="00C436C0"/>
    <w:rsid w:val="00C534F3"/>
    <w:rsid w:val="00C55FDF"/>
    <w:rsid w:val="00C62742"/>
    <w:rsid w:val="00C743F1"/>
    <w:rsid w:val="00C80927"/>
    <w:rsid w:val="00C87989"/>
    <w:rsid w:val="00CA5069"/>
    <w:rsid w:val="00CA6DB0"/>
    <w:rsid w:val="00CB3D16"/>
    <w:rsid w:val="00CB6527"/>
    <w:rsid w:val="00CB67A0"/>
    <w:rsid w:val="00CB6A02"/>
    <w:rsid w:val="00CC0442"/>
    <w:rsid w:val="00CC2074"/>
    <w:rsid w:val="00CC6D7C"/>
    <w:rsid w:val="00CE3148"/>
    <w:rsid w:val="00CE7BFA"/>
    <w:rsid w:val="00CF545C"/>
    <w:rsid w:val="00CF607F"/>
    <w:rsid w:val="00D15EBD"/>
    <w:rsid w:val="00D25BCC"/>
    <w:rsid w:val="00D26B35"/>
    <w:rsid w:val="00D3399B"/>
    <w:rsid w:val="00D36FAF"/>
    <w:rsid w:val="00D372F8"/>
    <w:rsid w:val="00D50DE3"/>
    <w:rsid w:val="00D61C73"/>
    <w:rsid w:val="00D65934"/>
    <w:rsid w:val="00D7068B"/>
    <w:rsid w:val="00D73324"/>
    <w:rsid w:val="00D7605D"/>
    <w:rsid w:val="00D853D3"/>
    <w:rsid w:val="00D85A82"/>
    <w:rsid w:val="00D86EBE"/>
    <w:rsid w:val="00D958F9"/>
    <w:rsid w:val="00DA4B75"/>
    <w:rsid w:val="00DA61B9"/>
    <w:rsid w:val="00DA7E7E"/>
    <w:rsid w:val="00DB4765"/>
    <w:rsid w:val="00DC15AC"/>
    <w:rsid w:val="00DD0AA7"/>
    <w:rsid w:val="00DD0F0A"/>
    <w:rsid w:val="00DD5786"/>
    <w:rsid w:val="00DE5C71"/>
    <w:rsid w:val="00DF1711"/>
    <w:rsid w:val="00E13CB5"/>
    <w:rsid w:val="00E15408"/>
    <w:rsid w:val="00E16A08"/>
    <w:rsid w:val="00E238FE"/>
    <w:rsid w:val="00E2591C"/>
    <w:rsid w:val="00E26014"/>
    <w:rsid w:val="00E2669E"/>
    <w:rsid w:val="00E277C0"/>
    <w:rsid w:val="00E35BC9"/>
    <w:rsid w:val="00E40364"/>
    <w:rsid w:val="00E420F8"/>
    <w:rsid w:val="00E43E17"/>
    <w:rsid w:val="00E45E17"/>
    <w:rsid w:val="00E45F4C"/>
    <w:rsid w:val="00E4700F"/>
    <w:rsid w:val="00E55DE3"/>
    <w:rsid w:val="00E55E05"/>
    <w:rsid w:val="00E676A9"/>
    <w:rsid w:val="00E70BD7"/>
    <w:rsid w:val="00E70E80"/>
    <w:rsid w:val="00E75EFB"/>
    <w:rsid w:val="00E77FC2"/>
    <w:rsid w:val="00E92B4E"/>
    <w:rsid w:val="00EA3A61"/>
    <w:rsid w:val="00EA7B08"/>
    <w:rsid w:val="00EB0F2B"/>
    <w:rsid w:val="00EB58E8"/>
    <w:rsid w:val="00EB5F25"/>
    <w:rsid w:val="00EC2BA2"/>
    <w:rsid w:val="00ED0766"/>
    <w:rsid w:val="00EE110B"/>
    <w:rsid w:val="00EE2F46"/>
    <w:rsid w:val="00EE53B5"/>
    <w:rsid w:val="00EE6038"/>
    <w:rsid w:val="00EF0F1C"/>
    <w:rsid w:val="00EF1C0B"/>
    <w:rsid w:val="00EF1C10"/>
    <w:rsid w:val="00EF1FED"/>
    <w:rsid w:val="00EF2254"/>
    <w:rsid w:val="00EF3AC8"/>
    <w:rsid w:val="00EF5DC9"/>
    <w:rsid w:val="00EF62A2"/>
    <w:rsid w:val="00EF7F9B"/>
    <w:rsid w:val="00F055D3"/>
    <w:rsid w:val="00F12759"/>
    <w:rsid w:val="00F1727B"/>
    <w:rsid w:val="00F24A54"/>
    <w:rsid w:val="00F3032F"/>
    <w:rsid w:val="00F320A2"/>
    <w:rsid w:val="00F324F4"/>
    <w:rsid w:val="00F33110"/>
    <w:rsid w:val="00F356C4"/>
    <w:rsid w:val="00F366F1"/>
    <w:rsid w:val="00F371CC"/>
    <w:rsid w:val="00F42529"/>
    <w:rsid w:val="00F442C2"/>
    <w:rsid w:val="00F5045F"/>
    <w:rsid w:val="00F55971"/>
    <w:rsid w:val="00F747B6"/>
    <w:rsid w:val="00F75A23"/>
    <w:rsid w:val="00F77040"/>
    <w:rsid w:val="00F853DE"/>
    <w:rsid w:val="00F85A63"/>
    <w:rsid w:val="00F86070"/>
    <w:rsid w:val="00FA1C3D"/>
    <w:rsid w:val="00FA3585"/>
    <w:rsid w:val="00FB4BF3"/>
    <w:rsid w:val="00FB704B"/>
    <w:rsid w:val="00FB7A87"/>
    <w:rsid w:val="00FC04C1"/>
    <w:rsid w:val="00FC129E"/>
    <w:rsid w:val="00FD3C70"/>
    <w:rsid w:val="00FD7F13"/>
    <w:rsid w:val="00FE435D"/>
    <w:rsid w:val="00FE478D"/>
    <w:rsid w:val="00FE7CF2"/>
    <w:rsid w:val="00FF204A"/>
    <w:rsid w:val="00FF3942"/>
    <w:rsid w:val="00FF4C6E"/>
    <w:rsid w:val="00FF6606"/>
    <w:rsid w:val="0A092B15"/>
    <w:rsid w:val="10E13843"/>
    <w:rsid w:val="1C8D670E"/>
    <w:rsid w:val="1ED44B2B"/>
    <w:rsid w:val="2DB801E1"/>
    <w:rsid w:val="39B61041"/>
    <w:rsid w:val="49171E52"/>
    <w:rsid w:val="4B3F2AF5"/>
    <w:rsid w:val="4B944170"/>
    <w:rsid w:val="522242B2"/>
    <w:rsid w:val="55F64267"/>
    <w:rsid w:val="5FCD3B2E"/>
    <w:rsid w:val="6133540F"/>
    <w:rsid w:val="6910741F"/>
    <w:rsid w:val="6FB152D8"/>
    <w:rsid w:val="71E0580B"/>
    <w:rsid w:val="73600B69"/>
    <w:rsid w:val="74B4420E"/>
    <w:rsid w:val="78B445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2D0"/>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B32D0"/>
    <w:pPr>
      <w:tabs>
        <w:tab w:val="center" w:pos="4153"/>
        <w:tab w:val="right" w:pos="8306"/>
      </w:tabs>
      <w:snapToGrid w:val="0"/>
      <w:jc w:val="left"/>
    </w:pPr>
    <w:rPr>
      <w:sz w:val="18"/>
      <w:szCs w:val="18"/>
    </w:rPr>
  </w:style>
  <w:style w:type="paragraph" w:styleId="a4">
    <w:name w:val="header"/>
    <w:basedOn w:val="a"/>
    <w:link w:val="Char0"/>
    <w:uiPriority w:val="99"/>
    <w:semiHidden/>
    <w:qFormat/>
    <w:rsid w:val="000B32D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qFormat/>
    <w:rsid w:val="000B32D0"/>
    <w:pPr>
      <w:widowControl/>
      <w:spacing w:before="100" w:beforeAutospacing="1" w:after="100" w:afterAutospacing="1"/>
      <w:jc w:val="left"/>
    </w:pPr>
    <w:rPr>
      <w:rFonts w:ascii="宋体" w:hAnsi="宋体" w:cs="宋体"/>
      <w:kern w:val="0"/>
      <w:sz w:val="24"/>
      <w:szCs w:val="24"/>
    </w:rPr>
  </w:style>
  <w:style w:type="table" w:styleId="a6">
    <w:name w:val="Table Grid"/>
    <w:basedOn w:val="a1"/>
    <w:locked/>
    <w:rsid w:val="000B32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qFormat/>
    <w:rsid w:val="000B32D0"/>
    <w:rPr>
      <w:rFonts w:cs="Times New Roman"/>
      <w:color w:val="0000FF"/>
      <w:u w:val="single"/>
    </w:rPr>
  </w:style>
  <w:style w:type="character" w:customStyle="1" w:styleId="Char0">
    <w:name w:val="页眉 Char"/>
    <w:basedOn w:val="a0"/>
    <w:link w:val="a4"/>
    <w:uiPriority w:val="99"/>
    <w:semiHidden/>
    <w:qFormat/>
    <w:locked/>
    <w:rsid w:val="000B32D0"/>
    <w:rPr>
      <w:rFonts w:cs="Times New Roman"/>
      <w:sz w:val="18"/>
      <w:szCs w:val="18"/>
    </w:rPr>
  </w:style>
  <w:style w:type="character" w:customStyle="1" w:styleId="Char">
    <w:name w:val="页脚 Char"/>
    <w:basedOn w:val="a0"/>
    <w:link w:val="a3"/>
    <w:uiPriority w:val="99"/>
    <w:qFormat/>
    <w:locked/>
    <w:rsid w:val="000B32D0"/>
    <w:rPr>
      <w:rFonts w:cs="Times New Roman"/>
      <w:sz w:val="18"/>
      <w:szCs w:val="18"/>
    </w:rPr>
  </w:style>
  <w:style w:type="paragraph" w:styleId="a8">
    <w:name w:val="List Paragraph"/>
    <w:basedOn w:val="a"/>
    <w:uiPriority w:val="99"/>
    <w:qFormat/>
    <w:rsid w:val="000B32D0"/>
    <w:pPr>
      <w:ind w:firstLineChars="200" w:firstLine="420"/>
    </w:pPr>
  </w:style>
</w:styles>
</file>

<file path=word/webSettings.xml><?xml version="1.0" encoding="utf-8"?>
<w:webSettings xmlns:r="http://schemas.openxmlformats.org/officeDocument/2006/relationships" xmlns:w="http://schemas.openxmlformats.org/wordprocessingml/2006/main">
  <w:divs>
    <w:div w:id="2015841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C6DF9D-B52B-470C-BB87-81753CC2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15</Pages>
  <Words>5548</Words>
  <Characters>1271</Characters>
  <Application>Microsoft Office Word</Application>
  <DocSecurity>0</DocSecurity>
  <Lines>10</Lines>
  <Paragraphs>13</Paragraphs>
  <ScaleCrop>false</ScaleCrop>
  <Company>山西临汾曼睿电脑公司</Company>
  <LinksUpToDate>false</LinksUpToDate>
  <CharactersWithSpaces>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临汾曼睿科技</dc:creator>
  <cp:lastModifiedBy>lenovo</cp:lastModifiedBy>
  <cp:revision>83</cp:revision>
  <cp:lastPrinted>2021-06-18T09:51:00Z</cp:lastPrinted>
  <dcterms:created xsi:type="dcterms:W3CDTF">2020-06-15T07:28:00Z</dcterms:created>
  <dcterms:modified xsi:type="dcterms:W3CDTF">2022-06-14T09:54:00Z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3D4AE5BB44B048ABB2052BE252EA0A38</vt:lpwstr>
  </property>
</Properties>
</file>